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9184" w14:textId="77777777" w:rsidR="00583572" w:rsidRPr="00046B31" w:rsidRDefault="00616F62" w:rsidP="00583572">
      <w:pPr>
        <w:jc w:val="center"/>
        <w:rPr>
          <w:sz w:val="24"/>
          <w:szCs w:val="24"/>
        </w:rPr>
      </w:pPr>
      <w:r w:rsidRPr="00046B31">
        <w:rPr>
          <w:rFonts w:hint="eastAsia"/>
          <w:sz w:val="24"/>
          <w:szCs w:val="24"/>
        </w:rPr>
        <w:t>青森県消費生活相談員人材バンク設置要領</w:t>
      </w:r>
    </w:p>
    <w:p w14:paraId="6ECF79F3" w14:textId="77777777" w:rsidR="00616F62" w:rsidRPr="00046B31" w:rsidRDefault="00616F62">
      <w:pPr>
        <w:rPr>
          <w:sz w:val="22"/>
        </w:rPr>
      </w:pPr>
    </w:p>
    <w:p w14:paraId="28864901" w14:textId="77777777" w:rsidR="00616F62" w:rsidRPr="00046B31" w:rsidRDefault="00616F62">
      <w:pPr>
        <w:rPr>
          <w:sz w:val="22"/>
        </w:rPr>
      </w:pPr>
      <w:r w:rsidRPr="00046B31">
        <w:rPr>
          <w:rFonts w:hint="eastAsia"/>
          <w:sz w:val="22"/>
        </w:rPr>
        <w:t>（目的）</w:t>
      </w:r>
    </w:p>
    <w:p w14:paraId="42AB6A3A" w14:textId="77777777" w:rsidR="00616F62" w:rsidRPr="00046B31" w:rsidRDefault="00616F62" w:rsidP="00045492">
      <w:pPr>
        <w:ind w:left="220" w:hangingChars="100" w:hanging="220"/>
        <w:rPr>
          <w:sz w:val="22"/>
        </w:rPr>
      </w:pPr>
      <w:r w:rsidRPr="00046B31">
        <w:rPr>
          <w:rFonts w:hint="eastAsia"/>
          <w:sz w:val="22"/>
        </w:rPr>
        <w:t>第１条　この要領は、青森県内の消費生活センターや消費生活相談窓口（以下「消費生活センター等」という。）における消費生活相談員の採用に関し、</w:t>
      </w:r>
      <w:r w:rsidR="00615A33" w:rsidRPr="00046B31">
        <w:rPr>
          <w:rFonts w:hint="eastAsia"/>
          <w:sz w:val="22"/>
        </w:rPr>
        <w:t>人材情報の登録及び提供を行うために必要な事項を定めることにより、人材の確保を円滑に行うことを目的とする。</w:t>
      </w:r>
    </w:p>
    <w:p w14:paraId="45171C1F" w14:textId="77777777" w:rsidR="00583572" w:rsidRPr="00046B31" w:rsidRDefault="00583572" w:rsidP="00045492">
      <w:pPr>
        <w:ind w:left="220" w:hangingChars="100" w:hanging="220"/>
        <w:rPr>
          <w:sz w:val="22"/>
        </w:rPr>
      </w:pPr>
    </w:p>
    <w:p w14:paraId="229E9E11" w14:textId="77777777" w:rsidR="00615A33" w:rsidRPr="00046B31" w:rsidRDefault="00615A33" w:rsidP="00045492">
      <w:pPr>
        <w:ind w:left="220" w:hangingChars="100" w:hanging="220"/>
        <w:rPr>
          <w:sz w:val="22"/>
        </w:rPr>
      </w:pPr>
      <w:r w:rsidRPr="00046B31">
        <w:rPr>
          <w:rFonts w:hint="eastAsia"/>
          <w:sz w:val="22"/>
        </w:rPr>
        <w:t>（設置）</w:t>
      </w:r>
    </w:p>
    <w:p w14:paraId="3A22AC9F" w14:textId="77777777" w:rsidR="006267BD" w:rsidRPr="00046B31" w:rsidRDefault="005B4E84" w:rsidP="00045492">
      <w:pPr>
        <w:ind w:left="220" w:hangingChars="100" w:hanging="220"/>
        <w:rPr>
          <w:sz w:val="22"/>
        </w:rPr>
      </w:pPr>
      <w:r w:rsidRPr="00046B31">
        <w:rPr>
          <w:rFonts w:hint="eastAsia"/>
          <w:sz w:val="22"/>
        </w:rPr>
        <w:t>第２条　前条の目的を達成するため、</w:t>
      </w:r>
      <w:bookmarkStart w:id="0" w:name="_Hlk160720538"/>
      <w:r w:rsidR="001C67FD" w:rsidRPr="00046B31">
        <w:rPr>
          <w:rFonts w:hint="eastAsia"/>
          <w:sz w:val="22"/>
        </w:rPr>
        <w:t>交通・地域社会部地域生活文化課</w:t>
      </w:r>
      <w:bookmarkEnd w:id="0"/>
      <w:r w:rsidRPr="00046B31">
        <w:rPr>
          <w:rFonts w:hint="eastAsia"/>
          <w:sz w:val="22"/>
        </w:rPr>
        <w:t>（以下「</w:t>
      </w:r>
      <w:r w:rsidR="007751C9" w:rsidRPr="00046B31">
        <w:rPr>
          <w:rFonts w:hint="eastAsia"/>
          <w:sz w:val="22"/>
        </w:rPr>
        <w:t>地域生活文化課</w:t>
      </w:r>
      <w:r w:rsidRPr="00046B31">
        <w:rPr>
          <w:rFonts w:hint="eastAsia"/>
          <w:sz w:val="22"/>
        </w:rPr>
        <w:t>」という。）内</w:t>
      </w:r>
      <w:r w:rsidR="00615A33" w:rsidRPr="00046B31">
        <w:rPr>
          <w:rFonts w:hint="eastAsia"/>
          <w:sz w:val="22"/>
        </w:rPr>
        <w:t>に青森県消費生活相談員人材バンク（以下「人材バンク」という。）を設置する。</w:t>
      </w:r>
    </w:p>
    <w:p w14:paraId="5F451D50" w14:textId="77777777" w:rsidR="00583572" w:rsidRPr="00046B31" w:rsidRDefault="00583572" w:rsidP="00045492">
      <w:pPr>
        <w:ind w:left="220" w:hangingChars="100" w:hanging="220"/>
        <w:rPr>
          <w:sz w:val="22"/>
        </w:rPr>
      </w:pPr>
    </w:p>
    <w:p w14:paraId="79825FD3" w14:textId="77777777" w:rsidR="00615A33" w:rsidRPr="00046B31" w:rsidRDefault="00615A33" w:rsidP="00045492">
      <w:pPr>
        <w:ind w:left="220" w:hangingChars="100" w:hanging="220"/>
        <w:rPr>
          <w:sz w:val="22"/>
        </w:rPr>
      </w:pPr>
      <w:r w:rsidRPr="00046B31">
        <w:rPr>
          <w:rFonts w:hint="eastAsia"/>
          <w:sz w:val="22"/>
        </w:rPr>
        <w:t>（登録対象者）</w:t>
      </w:r>
    </w:p>
    <w:p w14:paraId="19A312B9" w14:textId="77777777" w:rsidR="00615A33" w:rsidRPr="00046B31" w:rsidRDefault="00615A33" w:rsidP="00045492">
      <w:pPr>
        <w:ind w:left="220" w:hangingChars="100" w:hanging="220"/>
        <w:rPr>
          <w:sz w:val="22"/>
        </w:rPr>
      </w:pPr>
      <w:r w:rsidRPr="00046B31">
        <w:rPr>
          <w:rFonts w:hint="eastAsia"/>
          <w:sz w:val="22"/>
        </w:rPr>
        <w:t>第３条　人材バンクに登録できる者（以下「登録対象者」という。）は消費生活センター等に</w:t>
      </w:r>
      <w:r w:rsidR="00FA04E8" w:rsidRPr="00046B31">
        <w:rPr>
          <w:rFonts w:hint="eastAsia"/>
          <w:sz w:val="22"/>
        </w:rPr>
        <w:t>相談員として</w:t>
      </w:r>
      <w:r w:rsidRPr="00046B31">
        <w:rPr>
          <w:rFonts w:hint="eastAsia"/>
          <w:sz w:val="22"/>
        </w:rPr>
        <w:t>就職を希望する者で、次に掲げるいずれかの条件を満たす者とする。</w:t>
      </w:r>
    </w:p>
    <w:p w14:paraId="2011FA6E" w14:textId="77777777" w:rsidR="00C93D7F" w:rsidRPr="00046B31" w:rsidRDefault="00615A33" w:rsidP="004B014B">
      <w:pPr>
        <w:ind w:left="660" w:hangingChars="300" w:hanging="660"/>
        <w:rPr>
          <w:sz w:val="22"/>
        </w:rPr>
      </w:pPr>
      <w:r w:rsidRPr="00046B31">
        <w:rPr>
          <w:rFonts w:hint="eastAsia"/>
          <w:sz w:val="22"/>
        </w:rPr>
        <w:t xml:space="preserve">　</w:t>
      </w:r>
      <w:r w:rsidR="00C93D7F" w:rsidRPr="00046B31">
        <w:rPr>
          <w:sz w:val="22"/>
        </w:rPr>
        <w:t>（</w:t>
      </w:r>
      <w:r w:rsidR="00C93D7F" w:rsidRPr="00046B31">
        <w:rPr>
          <w:rFonts w:hint="eastAsia"/>
          <w:sz w:val="22"/>
        </w:rPr>
        <w:t>１</w:t>
      </w:r>
      <w:r w:rsidR="00C93D7F" w:rsidRPr="00046B31">
        <w:rPr>
          <w:sz w:val="22"/>
        </w:rPr>
        <w:t>）</w:t>
      </w:r>
      <w:r w:rsidR="004B014B" w:rsidRPr="00046B31">
        <w:rPr>
          <w:rFonts w:hint="eastAsia"/>
          <w:sz w:val="22"/>
        </w:rPr>
        <w:t>消費者</w:t>
      </w:r>
      <w:r w:rsidR="004B014B" w:rsidRPr="00046B31">
        <w:rPr>
          <w:sz w:val="22"/>
        </w:rPr>
        <w:t>安全法（</w:t>
      </w:r>
      <w:r w:rsidR="004B014B" w:rsidRPr="00046B31">
        <w:rPr>
          <w:rFonts w:hint="eastAsia"/>
          <w:sz w:val="22"/>
        </w:rPr>
        <w:t>平成</w:t>
      </w:r>
      <w:r w:rsidR="004B014B" w:rsidRPr="00046B31">
        <w:rPr>
          <w:sz w:val="22"/>
        </w:rPr>
        <w:t>２１年法律第５０号）</w:t>
      </w:r>
      <w:r w:rsidR="004B014B" w:rsidRPr="00046B31">
        <w:rPr>
          <w:rFonts w:hint="eastAsia"/>
          <w:sz w:val="22"/>
        </w:rPr>
        <w:t>第</w:t>
      </w:r>
      <w:r w:rsidR="004B014B" w:rsidRPr="00046B31">
        <w:rPr>
          <w:sz w:val="22"/>
        </w:rPr>
        <w:t>１０条の３第１項に規定する</w:t>
      </w:r>
      <w:r w:rsidR="00C93D7F" w:rsidRPr="00046B31">
        <w:rPr>
          <w:rFonts w:hint="eastAsia"/>
          <w:sz w:val="22"/>
        </w:rPr>
        <w:t>消費</w:t>
      </w:r>
      <w:r w:rsidR="00C93D7F" w:rsidRPr="00046B31">
        <w:rPr>
          <w:sz w:val="22"/>
        </w:rPr>
        <w:t>生活相談員資格</w:t>
      </w:r>
      <w:r w:rsidR="004B014B" w:rsidRPr="00046B31">
        <w:rPr>
          <w:rFonts w:hint="eastAsia"/>
          <w:sz w:val="22"/>
        </w:rPr>
        <w:t>試験</w:t>
      </w:r>
      <w:r w:rsidR="004B014B" w:rsidRPr="00046B31">
        <w:rPr>
          <w:sz w:val="22"/>
        </w:rPr>
        <w:t>に合格した</w:t>
      </w:r>
      <w:r w:rsidR="00C93D7F" w:rsidRPr="00046B31">
        <w:rPr>
          <w:sz w:val="22"/>
        </w:rPr>
        <w:t>者</w:t>
      </w:r>
    </w:p>
    <w:p w14:paraId="6CC122C7" w14:textId="77777777" w:rsidR="00615A33" w:rsidRPr="00046B31" w:rsidRDefault="00C93D7F" w:rsidP="00C93D7F">
      <w:pPr>
        <w:ind w:leftChars="100" w:left="210"/>
        <w:rPr>
          <w:sz w:val="22"/>
        </w:rPr>
      </w:pPr>
      <w:r w:rsidRPr="00046B31">
        <w:rPr>
          <w:rFonts w:hint="eastAsia"/>
          <w:sz w:val="22"/>
        </w:rPr>
        <w:t>（２</w:t>
      </w:r>
      <w:r w:rsidR="00615A33" w:rsidRPr="00046B31">
        <w:rPr>
          <w:rFonts w:hint="eastAsia"/>
          <w:sz w:val="22"/>
        </w:rPr>
        <w:t>）</w:t>
      </w:r>
      <w:r w:rsidR="00FA04E8" w:rsidRPr="00046B31">
        <w:rPr>
          <w:rFonts w:hint="eastAsia"/>
          <w:sz w:val="22"/>
        </w:rPr>
        <w:t>独立行政法人</w:t>
      </w:r>
      <w:r w:rsidR="006267BD" w:rsidRPr="00046B31">
        <w:rPr>
          <w:rFonts w:hint="eastAsia"/>
          <w:sz w:val="22"/>
        </w:rPr>
        <w:t>国民生活センターが付与する</w:t>
      </w:r>
      <w:r w:rsidR="0007425A" w:rsidRPr="00046B31">
        <w:rPr>
          <w:rFonts w:hint="eastAsia"/>
          <w:sz w:val="22"/>
        </w:rPr>
        <w:t>消費生活専門相談員の</w:t>
      </w:r>
      <w:r w:rsidR="006267BD" w:rsidRPr="00046B31">
        <w:rPr>
          <w:rFonts w:hint="eastAsia"/>
          <w:sz w:val="22"/>
        </w:rPr>
        <w:t>資格を有する</w:t>
      </w:r>
      <w:r w:rsidR="0007425A" w:rsidRPr="00046B31">
        <w:rPr>
          <w:rFonts w:hint="eastAsia"/>
          <w:sz w:val="22"/>
        </w:rPr>
        <w:t>者</w:t>
      </w:r>
    </w:p>
    <w:p w14:paraId="48601DCF" w14:textId="77777777" w:rsidR="00615A33" w:rsidRPr="00046B31" w:rsidRDefault="00C93D7F" w:rsidP="00045492">
      <w:pPr>
        <w:ind w:left="220" w:hangingChars="100" w:hanging="220"/>
        <w:rPr>
          <w:sz w:val="22"/>
        </w:rPr>
      </w:pPr>
      <w:r w:rsidRPr="00046B31">
        <w:rPr>
          <w:rFonts w:hint="eastAsia"/>
          <w:sz w:val="22"/>
        </w:rPr>
        <w:t xml:space="preserve">　（３</w:t>
      </w:r>
      <w:r w:rsidR="0007425A" w:rsidRPr="00046B31">
        <w:rPr>
          <w:rFonts w:hint="eastAsia"/>
          <w:sz w:val="22"/>
        </w:rPr>
        <w:t>）</w:t>
      </w:r>
      <w:r w:rsidR="006267BD" w:rsidRPr="00046B31">
        <w:rPr>
          <w:rFonts w:hint="eastAsia"/>
          <w:sz w:val="22"/>
        </w:rPr>
        <w:t>一般財団法人日本産業協会が付与する消費生活アドバイザーの</w:t>
      </w:r>
      <w:r w:rsidR="0007425A" w:rsidRPr="00046B31">
        <w:rPr>
          <w:rFonts w:hint="eastAsia"/>
          <w:sz w:val="22"/>
        </w:rPr>
        <w:t>資格</w:t>
      </w:r>
      <w:r w:rsidR="006267BD" w:rsidRPr="00046B31">
        <w:rPr>
          <w:rFonts w:hint="eastAsia"/>
          <w:sz w:val="22"/>
        </w:rPr>
        <w:t>を有する</w:t>
      </w:r>
      <w:r w:rsidR="0007425A" w:rsidRPr="00046B31">
        <w:rPr>
          <w:rFonts w:hint="eastAsia"/>
          <w:sz w:val="22"/>
        </w:rPr>
        <w:t>者</w:t>
      </w:r>
    </w:p>
    <w:p w14:paraId="2A646F3C" w14:textId="77777777" w:rsidR="005D7653" w:rsidRPr="00046B31" w:rsidRDefault="00C93D7F" w:rsidP="00C93D7F">
      <w:pPr>
        <w:ind w:left="220" w:hangingChars="100" w:hanging="220"/>
        <w:rPr>
          <w:sz w:val="22"/>
        </w:rPr>
      </w:pPr>
      <w:r w:rsidRPr="00046B31">
        <w:rPr>
          <w:rFonts w:hint="eastAsia"/>
          <w:sz w:val="22"/>
        </w:rPr>
        <w:t xml:space="preserve">　（４</w:t>
      </w:r>
      <w:r w:rsidR="0007425A" w:rsidRPr="00046B31">
        <w:rPr>
          <w:rFonts w:hint="eastAsia"/>
          <w:sz w:val="22"/>
        </w:rPr>
        <w:t>）</w:t>
      </w:r>
      <w:r w:rsidR="006267BD" w:rsidRPr="00046B31">
        <w:rPr>
          <w:rFonts w:hint="eastAsia"/>
          <w:sz w:val="22"/>
        </w:rPr>
        <w:t>一般財団法人日本消費者協会が付与する消費生活コンサルタントの</w:t>
      </w:r>
      <w:r w:rsidR="0007425A" w:rsidRPr="00046B31">
        <w:rPr>
          <w:rFonts w:hint="eastAsia"/>
          <w:sz w:val="22"/>
        </w:rPr>
        <w:t>資格</w:t>
      </w:r>
      <w:r w:rsidR="006267BD" w:rsidRPr="00046B31">
        <w:rPr>
          <w:rFonts w:hint="eastAsia"/>
          <w:sz w:val="22"/>
        </w:rPr>
        <w:t>を有する</w:t>
      </w:r>
      <w:r w:rsidR="0007425A" w:rsidRPr="00046B31">
        <w:rPr>
          <w:rFonts w:hint="eastAsia"/>
          <w:sz w:val="22"/>
        </w:rPr>
        <w:t>者</w:t>
      </w:r>
    </w:p>
    <w:p w14:paraId="6A0C0CE3" w14:textId="77777777" w:rsidR="0007425A" w:rsidRPr="00046B31" w:rsidRDefault="006267BD" w:rsidP="006063A9">
      <w:pPr>
        <w:ind w:left="660" w:hangingChars="300" w:hanging="660"/>
        <w:rPr>
          <w:sz w:val="22"/>
        </w:rPr>
      </w:pPr>
      <w:r w:rsidRPr="00046B31">
        <w:rPr>
          <w:rFonts w:hint="eastAsia"/>
          <w:sz w:val="22"/>
        </w:rPr>
        <w:t xml:space="preserve">　（</w:t>
      </w:r>
      <w:r w:rsidR="005D7653" w:rsidRPr="00046B31">
        <w:rPr>
          <w:rFonts w:hint="eastAsia"/>
          <w:sz w:val="22"/>
        </w:rPr>
        <w:t>５</w:t>
      </w:r>
      <w:r w:rsidRPr="00046B31">
        <w:rPr>
          <w:rFonts w:hint="eastAsia"/>
          <w:sz w:val="22"/>
        </w:rPr>
        <w:t>）自治体の消費生活相談業務に一年以上従事した経験を有する者、又は現に従事している者（自治体からの業務受託団体での従事を含む。）</w:t>
      </w:r>
    </w:p>
    <w:p w14:paraId="6B57543A" w14:textId="77777777" w:rsidR="00E55ED4" w:rsidRPr="00046B31" w:rsidRDefault="006267BD" w:rsidP="0038111B">
      <w:pPr>
        <w:ind w:left="660" w:hangingChars="300" w:hanging="660"/>
        <w:rPr>
          <w:sz w:val="22"/>
        </w:rPr>
      </w:pPr>
      <w:r w:rsidRPr="00046B31">
        <w:rPr>
          <w:rFonts w:hint="eastAsia"/>
          <w:sz w:val="22"/>
        </w:rPr>
        <w:t xml:space="preserve">　（</w:t>
      </w:r>
      <w:r w:rsidR="005D7653" w:rsidRPr="00046B31">
        <w:rPr>
          <w:rFonts w:hint="eastAsia"/>
          <w:sz w:val="22"/>
        </w:rPr>
        <w:t>６</w:t>
      </w:r>
      <w:r w:rsidRPr="00046B31">
        <w:rPr>
          <w:rFonts w:hint="eastAsia"/>
          <w:sz w:val="22"/>
        </w:rPr>
        <w:t>）青森県又は</w:t>
      </w:r>
      <w:r w:rsidR="009432B6" w:rsidRPr="00046B31">
        <w:rPr>
          <w:rFonts w:hint="eastAsia"/>
          <w:sz w:val="22"/>
        </w:rPr>
        <w:t>国</w:t>
      </w:r>
      <w:r w:rsidRPr="00046B31">
        <w:rPr>
          <w:rFonts w:hint="eastAsia"/>
          <w:sz w:val="22"/>
        </w:rPr>
        <w:t>が実施する</w:t>
      </w:r>
      <w:r w:rsidR="0038111B" w:rsidRPr="00046B31">
        <w:rPr>
          <w:rFonts w:hint="eastAsia"/>
          <w:sz w:val="22"/>
        </w:rPr>
        <w:t>消費生活</w:t>
      </w:r>
      <w:r w:rsidRPr="00046B31">
        <w:rPr>
          <w:rFonts w:hint="eastAsia"/>
          <w:sz w:val="22"/>
        </w:rPr>
        <w:t>相談員養成講座を修了した者</w:t>
      </w:r>
      <w:r w:rsidR="0038111B" w:rsidRPr="00046B31">
        <w:rPr>
          <w:rFonts w:hint="eastAsia"/>
          <w:sz w:val="22"/>
        </w:rPr>
        <w:t>、若しくは、それ</w:t>
      </w:r>
      <w:r w:rsidR="001229BB" w:rsidRPr="00046B31">
        <w:rPr>
          <w:rFonts w:hint="eastAsia"/>
          <w:sz w:val="22"/>
        </w:rPr>
        <w:t>ら</w:t>
      </w:r>
      <w:r w:rsidR="0038111B" w:rsidRPr="00046B31">
        <w:rPr>
          <w:rFonts w:hint="eastAsia"/>
          <w:sz w:val="22"/>
        </w:rPr>
        <w:t>と同等の講座を修了したと</w:t>
      </w:r>
      <w:r w:rsidR="00031DA2" w:rsidRPr="00046B31">
        <w:rPr>
          <w:rFonts w:hint="eastAsia"/>
          <w:sz w:val="22"/>
        </w:rPr>
        <w:t>地域生活文化課長</w:t>
      </w:r>
      <w:r w:rsidR="0038111B" w:rsidRPr="00046B31">
        <w:rPr>
          <w:rFonts w:hint="eastAsia"/>
          <w:sz w:val="22"/>
        </w:rPr>
        <w:t>が認める者</w:t>
      </w:r>
    </w:p>
    <w:p w14:paraId="10472744" w14:textId="77777777" w:rsidR="00583572" w:rsidRPr="00046B31" w:rsidRDefault="00583572" w:rsidP="00045492">
      <w:pPr>
        <w:ind w:left="220" w:hangingChars="100" w:hanging="220"/>
        <w:rPr>
          <w:sz w:val="22"/>
        </w:rPr>
      </w:pPr>
    </w:p>
    <w:p w14:paraId="14BA084A" w14:textId="77777777" w:rsidR="0007425A" w:rsidRPr="00046B31" w:rsidRDefault="00465DD2" w:rsidP="00045492">
      <w:pPr>
        <w:ind w:left="220" w:hangingChars="100" w:hanging="220"/>
        <w:rPr>
          <w:sz w:val="22"/>
        </w:rPr>
      </w:pPr>
      <w:r w:rsidRPr="00046B31">
        <w:rPr>
          <w:rFonts w:hint="eastAsia"/>
          <w:sz w:val="22"/>
        </w:rPr>
        <w:t>（登録申請及び人材バンクへの登録等）</w:t>
      </w:r>
    </w:p>
    <w:p w14:paraId="3FDCB548" w14:textId="77777777" w:rsidR="00465DD2" w:rsidRPr="00046B31" w:rsidRDefault="00465DD2" w:rsidP="00045492">
      <w:pPr>
        <w:ind w:left="220" w:hangingChars="100" w:hanging="220"/>
        <w:rPr>
          <w:sz w:val="22"/>
        </w:rPr>
      </w:pPr>
      <w:r w:rsidRPr="00046B31">
        <w:rPr>
          <w:rFonts w:hint="eastAsia"/>
          <w:sz w:val="22"/>
        </w:rPr>
        <w:t>第４条　人材バンクへの登録を希望する者は、「青森県消費生活</w:t>
      </w:r>
      <w:r w:rsidR="003076B6" w:rsidRPr="00046B31">
        <w:rPr>
          <w:rFonts w:hint="eastAsia"/>
          <w:sz w:val="22"/>
        </w:rPr>
        <w:t>相談員人材バンク登録申請書（様式１）」に必要事項を記載し、</w:t>
      </w:r>
      <w:r w:rsidR="007751C9" w:rsidRPr="00046B31">
        <w:rPr>
          <w:rFonts w:hint="eastAsia"/>
          <w:sz w:val="22"/>
        </w:rPr>
        <w:t>地域生活文化課長</w:t>
      </w:r>
      <w:r w:rsidRPr="00046B31">
        <w:rPr>
          <w:rFonts w:hint="eastAsia"/>
          <w:sz w:val="22"/>
        </w:rPr>
        <w:t>に提出するものとする。</w:t>
      </w:r>
    </w:p>
    <w:p w14:paraId="1123600E" w14:textId="77777777" w:rsidR="00465DD2" w:rsidRPr="00046B31" w:rsidRDefault="003076B6" w:rsidP="00045492">
      <w:pPr>
        <w:ind w:left="220" w:hangingChars="100" w:hanging="220"/>
        <w:rPr>
          <w:sz w:val="22"/>
        </w:rPr>
      </w:pPr>
      <w:r w:rsidRPr="00046B31">
        <w:rPr>
          <w:rFonts w:hint="eastAsia"/>
          <w:sz w:val="22"/>
        </w:rPr>
        <w:t xml:space="preserve">２　</w:t>
      </w:r>
      <w:r w:rsidR="009B59E3" w:rsidRPr="00046B31">
        <w:rPr>
          <w:rFonts w:hint="eastAsia"/>
          <w:sz w:val="22"/>
        </w:rPr>
        <w:t>地域生活文化課長</w:t>
      </w:r>
      <w:r w:rsidR="00465DD2" w:rsidRPr="00046B31">
        <w:rPr>
          <w:rFonts w:hint="eastAsia"/>
          <w:sz w:val="22"/>
        </w:rPr>
        <w:t>は、前項の申請に基づき、人材バンクへの登録を行うとともに、登録者リストを作成するものとする。</w:t>
      </w:r>
    </w:p>
    <w:p w14:paraId="1528A4D9" w14:textId="77777777" w:rsidR="00465DD2" w:rsidRPr="00046B31" w:rsidRDefault="00465DD2" w:rsidP="00045492">
      <w:pPr>
        <w:ind w:left="220" w:hangingChars="100" w:hanging="220"/>
        <w:rPr>
          <w:sz w:val="22"/>
        </w:rPr>
      </w:pPr>
      <w:r w:rsidRPr="00046B31">
        <w:rPr>
          <w:rFonts w:hint="eastAsia"/>
          <w:sz w:val="22"/>
        </w:rPr>
        <w:t>３　人材バンクに登録された者（以下「登録者」という。）は登録内容に変更が生じた場合、又は人材バンクへの登</w:t>
      </w:r>
      <w:r w:rsidR="003076B6" w:rsidRPr="00046B31">
        <w:rPr>
          <w:rFonts w:hint="eastAsia"/>
          <w:sz w:val="22"/>
        </w:rPr>
        <w:t>録を希望しなくなった場合には、速やかに、</w:t>
      </w:r>
      <w:r w:rsidR="007751C9" w:rsidRPr="00046B31">
        <w:rPr>
          <w:rFonts w:hint="eastAsia"/>
          <w:sz w:val="22"/>
        </w:rPr>
        <w:t>地域生活文化課長</w:t>
      </w:r>
      <w:r w:rsidRPr="00046B31">
        <w:rPr>
          <w:rFonts w:hint="eastAsia"/>
          <w:sz w:val="22"/>
        </w:rPr>
        <w:t>に対し「青森県消</w:t>
      </w:r>
      <w:r w:rsidR="009A6563" w:rsidRPr="00046B31">
        <w:rPr>
          <w:rFonts w:hint="eastAsia"/>
          <w:sz w:val="22"/>
        </w:rPr>
        <w:t>費生活相談員人材バンク登録事項変更届出書（様式２）」を提出するもの</w:t>
      </w:r>
      <w:r w:rsidRPr="00046B31">
        <w:rPr>
          <w:rFonts w:hint="eastAsia"/>
          <w:sz w:val="22"/>
        </w:rPr>
        <w:t>とする。</w:t>
      </w:r>
    </w:p>
    <w:p w14:paraId="5348CF4E" w14:textId="77777777" w:rsidR="00465DD2" w:rsidRPr="00046B31" w:rsidRDefault="003076B6" w:rsidP="00045492">
      <w:pPr>
        <w:ind w:left="220" w:hangingChars="100" w:hanging="220"/>
        <w:rPr>
          <w:sz w:val="22"/>
        </w:rPr>
      </w:pPr>
      <w:r w:rsidRPr="00046B31">
        <w:rPr>
          <w:rFonts w:hint="eastAsia"/>
          <w:sz w:val="22"/>
        </w:rPr>
        <w:t xml:space="preserve">４　</w:t>
      </w:r>
      <w:r w:rsidR="007751C9" w:rsidRPr="00046B31">
        <w:rPr>
          <w:rFonts w:hint="eastAsia"/>
          <w:sz w:val="22"/>
        </w:rPr>
        <w:t>地域生活文化課長</w:t>
      </w:r>
      <w:r w:rsidR="00465DD2" w:rsidRPr="00046B31">
        <w:rPr>
          <w:rFonts w:hint="eastAsia"/>
          <w:sz w:val="22"/>
        </w:rPr>
        <w:t>は、前項の届出書を受理したとき、</w:t>
      </w:r>
      <w:r w:rsidR="00351FED" w:rsidRPr="00046B31">
        <w:rPr>
          <w:rFonts w:hint="eastAsia"/>
          <w:sz w:val="22"/>
        </w:rPr>
        <w:t>若しくは登録者リストの登録事項に変更が生じた旨の情報を得たときは、当該登録事項を速やかに変更するとともに、登録者に対し、少なくとも毎年度１回、登録内容を確認し、情報の適正な管理に努めるものと</w:t>
      </w:r>
      <w:r w:rsidR="00351FED" w:rsidRPr="00046B31">
        <w:rPr>
          <w:rFonts w:hint="eastAsia"/>
          <w:sz w:val="22"/>
        </w:rPr>
        <w:lastRenderedPageBreak/>
        <w:t>する。</w:t>
      </w:r>
    </w:p>
    <w:p w14:paraId="2B45BF33" w14:textId="77777777" w:rsidR="00583572" w:rsidRPr="00046B31" w:rsidRDefault="00583572" w:rsidP="00045492">
      <w:pPr>
        <w:ind w:left="220" w:hangingChars="100" w:hanging="220"/>
        <w:rPr>
          <w:sz w:val="22"/>
        </w:rPr>
      </w:pPr>
    </w:p>
    <w:p w14:paraId="2DC4D587" w14:textId="77777777" w:rsidR="00351FED" w:rsidRPr="00046B31" w:rsidRDefault="009A6563" w:rsidP="00045492">
      <w:pPr>
        <w:ind w:left="220" w:hangingChars="100" w:hanging="220"/>
        <w:rPr>
          <w:sz w:val="22"/>
        </w:rPr>
      </w:pPr>
      <w:r w:rsidRPr="00046B31">
        <w:rPr>
          <w:rFonts w:hint="eastAsia"/>
          <w:sz w:val="22"/>
        </w:rPr>
        <w:t>（</w:t>
      </w:r>
      <w:r w:rsidR="00351FED" w:rsidRPr="00046B31">
        <w:rPr>
          <w:rFonts w:hint="eastAsia"/>
          <w:sz w:val="22"/>
        </w:rPr>
        <w:t>登録情報の提供）</w:t>
      </w:r>
    </w:p>
    <w:p w14:paraId="73407940" w14:textId="77777777" w:rsidR="00351FED" w:rsidRPr="00046B31" w:rsidRDefault="007D28A4" w:rsidP="00045492">
      <w:pPr>
        <w:ind w:left="220" w:hangingChars="100" w:hanging="220"/>
        <w:rPr>
          <w:sz w:val="22"/>
        </w:rPr>
      </w:pPr>
      <w:r w:rsidRPr="00046B31">
        <w:rPr>
          <w:rFonts w:hint="eastAsia"/>
          <w:sz w:val="22"/>
        </w:rPr>
        <w:t>第５条　消費生活相談員の採用</w:t>
      </w:r>
      <w:r w:rsidR="003076B6" w:rsidRPr="00046B31">
        <w:rPr>
          <w:rFonts w:hint="eastAsia"/>
          <w:sz w:val="22"/>
        </w:rPr>
        <w:t>を目的として登録情報の提供を受けよう</w:t>
      </w:r>
      <w:r w:rsidR="00735BB3" w:rsidRPr="00046B31">
        <w:rPr>
          <w:rFonts w:hint="eastAsia"/>
          <w:sz w:val="22"/>
        </w:rPr>
        <w:t>とする消費生活センター等の長</w:t>
      </w:r>
      <w:r w:rsidR="00351FED" w:rsidRPr="00046B31">
        <w:rPr>
          <w:rFonts w:hint="eastAsia"/>
          <w:sz w:val="22"/>
        </w:rPr>
        <w:t>は、</w:t>
      </w:r>
      <w:r w:rsidRPr="00046B31">
        <w:rPr>
          <w:rFonts w:hint="eastAsia"/>
          <w:sz w:val="22"/>
        </w:rPr>
        <w:t>「青森県消費生活相談員人材</w:t>
      </w:r>
      <w:r w:rsidR="003076B6" w:rsidRPr="00046B31">
        <w:rPr>
          <w:rFonts w:hint="eastAsia"/>
          <w:sz w:val="22"/>
        </w:rPr>
        <w:t>バンク情報提供申請書（様式３）」により、</w:t>
      </w:r>
      <w:r w:rsidR="007751C9" w:rsidRPr="00046B31">
        <w:rPr>
          <w:rFonts w:hint="eastAsia"/>
          <w:sz w:val="22"/>
        </w:rPr>
        <w:t>地域生活文化課長</w:t>
      </w:r>
      <w:r w:rsidRPr="00046B31">
        <w:rPr>
          <w:rFonts w:hint="eastAsia"/>
          <w:sz w:val="22"/>
        </w:rPr>
        <w:t>に申請するものとする。</w:t>
      </w:r>
    </w:p>
    <w:p w14:paraId="0B788AF5" w14:textId="77777777" w:rsidR="007D28A4" w:rsidRPr="00046B31" w:rsidRDefault="00735BB3" w:rsidP="00045492">
      <w:pPr>
        <w:ind w:left="220" w:hangingChars="100" w:hanging="220"/>
        <w:rPr>
          <w:sz w:val="22"/>
        </w:rPr>
      </w:pPr>
      <w:r w:rsidRPr="00046B31">
        <w:rPr>
          <w:rFonts w:hint="eastAsia"/>
          <w:sz w:val="22"/>
        </w:rPr>
        <w:t xml:space="preserve">２　</w:t>
      </w:r>
      <w:r w:rsidR="007751C9" w:rsidRPr="00046B31">
        <w:rPr>
          <w:rFonts w:hint="eastAsia"/>
          <w:sz w:val="22"/>
        </w:rPr>
        <w:t>地域生活文化課長</w:t>
      </w:r>
      <w:r w:rsidR="007D28A4" w:rsidRPr="00046B31">
        <w:rPr>
          <w:rFonts w:hint="eastAsia"/>
          <w:sz w:val="22"/>
        </w:rPr>
        <w:t>は、前項の申請があったときは、速やかに申請者に対し、登録者に関する情報を提供するものとする。</w:t>
      </w:r>
    </w:p>
    <w:p w14:paraId="2A77927A" w14:textId="77777777" w:rsidR="00583572" w:rsidRPr="00046B31" w:rsidRDefault="00583572" w:rsidP="00045492">
      <w:pPr>
        <w:ind w:left="220" w:hangingChars="100" w:hanging="220"/>
        <w:rPr>
          <w:sz w:val="22"/>
        </w:rPr>
      </w:pPr>
    </w:p>
    <w:p w14:paraId="483B1202" w14:textId="77777777" w:rsidR="00F301D6" w:rsidRPr="00046B31" w:rsidRDefault="00F301D6" w:rsidP="00045492">
      <w:pPr>
        <w:ind w:left="220" w:hangingChars="100" w:hanging="220"/>
        <w:rPr>
          <w:sz w:val="22"/>
        </w:rPr>
      </w:pPr>
      <w:r w:rsidRPr="00046B31">
        <w:rPr>
          <w:rFonts w:hint="eastAsia"/>
          <w:sz w:val="22"/>
        </w:rPr>
        <w:t>（採用状況の届出）</w:t>
      </w:r>
    </w:p>
    <w:p w14:paraId="1D2EBFB4" w14:textId="77777777" w:rsidR="00F301D6" w:rsidRPr="00046B31" w:rsidRDefault="00F301D6" w:rsidP="00045492">
      <w:pPr>
        <w:ind w:left="220" w:hangingChars="100" w:hanging="220"/>
        <w:rPr>
          <w:sz w:val="22"/>
        </w:rPr>
      </w:pPr>
      <w:r w:rsidRPr="00046B31">
        <w:rPr>
          <w:rFonts w:hint="eastAsia"/>
          <w:sz w:val="22"/>
        </w:rPr>
        <w:t>第６条　消費生活センター等の長は、人材バンクを通じて登録者を消費生活相談員として採用したときは、速やかに</w:t>
      </w:r>
      <w:r w:rsidR="00735BB3" w:rsidRPr="00046B31">
        <w:rPr>
          <w:rFonts w:hint="eastAsia"/>
          <w:sz w:val="22"/>
        </w:rPr>
        <w:t>「消費生活相談員採用届出書（様式４）」を</w:t>
      </w:r>
      <w:r w:rsidR="007751C9" w:rsidRPr="00046B31">
        <w:rPr>
          <w:rFonts w:hint="eastAsia"/>
          <w:sz w:val="22"/>
        </w:rPr>
        <w:t>地域生活文化課長</w:t>
      </w:r>
      <w:r w:rsidRPr="00046B31">
        <w:rPr>
          <w:rFonts w:hint="eastAsia"/>
          <w:sz w:val="22"/>
        </w:rPr>
        <w:t>に提出するものとする。</w:t>
      </w:r>
    </w:p>
    <w:p w14:paraId="257D223A" w14:textId="77777777" w:rsidR="00583572" w:rsidRPr="00046B31" w:rsidRDefault="00583572" w:rsidP="00045492">
      <w:pPr>
        <w:ind w:left="220" w:hangingChars="100" w:hanging="220"/>
        <w:rPr>
          <w:sz w:val="22"/>
        </w:rPr>
      </w:pPr>
    </w:p>
    <w:p w14:paraId="4C96C9A3" w14:textId="77777777" w:rsidR="00F301D6" w:rsidRPr="00046B31" w:rsidRDefault="00F301D6" w:rsidP="00045492">
      <w:pPr>
        <w:ind w:left="220" w:hangingChars="100" w:hanging="220"/>
        <w:rPr>
          <w:sz w:val="22"/>
        </w:rPr>
      </w:pPr>
      <w:r w:rsidRPr="00046B31">
        <w:rPr>
          <w:rFonts w:hint="eastAsia"/>
          <w:sz w:val="22"/>
        </w:rPr>
        <w:t>（個人情報の取扱い）</w:t>
      </w:r>
    </w:p>
    <w:p w14:paraId="4FC23F64" w14:textId="77777777" w:rsidR="00F301D6" w:rsidRPr="00046B31" w:rsidRDefault="00735BB3" w:rsidP="00045492">
      <w:pPr>
        <w:ind w:left="220" w:hangingChars="100" w:hanging="220"/>
        <w:rPr>
          <w:sz w:val="22"/>
        </w:rPr>
      </w:pPr>
      <w:r w:rsidRPr="00046B31">
        <w:rPr>
          <w:rFonts w:hint="eastAsia"/>
          <w:sz w:val="22"/>
        </w:rPr>
        <w:t xml:space="preserve">第７条　</w:t>
      </w:r>
      <w:r w:rsidR="007751C9" w:rsidRPr="00046B31">
        <w:rPr>
          <w:rFonts w:hint="eastAsia"/>
          <w:sz w:val="22"/>
        </w:rPr>
        <w:t>地域生活文化課長</w:t>
      </w:r>
      <w:r w:rsidR="00F301D6" w:rsidRPr="00046B31">
        <w:rPr>
          <w:rFonts w:hint="eastAsia"/>
          <w:sz w:val="22"/>
        </w:rPr>
        <w:t>は、</w:t>
      </w:r>
      <w:r w:rsidR="00BB7EA3" w:rsidRPr="00046B31">
        <w:rPr>
          <w:rFonts w:hint="eastAsia"/>
        </w:rPr>
        <w:t>個人情報の保護に関する法律（平成</w:t>
      </w:r>
      <w:r w:rsidR="0031467F" w:rsidRPr="00046B31">
        <w:rPr>
          <w:rFonts w:hint="eastAsia"/>
        </w:rPr>
        <w:t>１５</w:t>
      </w:r>
      <w:r w:rsidR="00BB7EA3" w:rsidRPr="00046B31">
        <w:rPr>
          <w:rFonts w:hint="eastAsia"/>
        </w:rPr>
        <w:t>年法律第</w:t>
      </w:r>
      <w:r w:rsidR="0031467F" w:rsidRPr="00046B31">
        <w:rPr>
          <w:rFonts w:hint="eastAsia"/>
        </w:rPr>
        <w:t>５７</w:t>
      </w:r>
      <w:r w:rsidR="00BB7EA3" w:rsidRPr="00046B31">
        <w:rPr>
          <w:rFonts w:hint="eastAsia"/>
        </w:rPr>
        <w:t>号）及び青森県個人情報の保護に関する条例（令和</w:t>
      </w:r>
      <w:r w:rsidR="0031467F" w:rsidRPr="00046B31">
        <w:rPr>
          <w:rFonts w:hint="eastAsia"/>
        </w:rPr>
        <w:t>５</w:t>
      </w:r>
      <w:r w:rsidR="00BB7EA3" w:rsidRPr="00046B31">
        <w:rPr>
          <w:rFonts w:hint="eastAsia"/>
        </w:rPr>
        <w:t>年</w:t>
      </w:r>
      <w:r w:rsidR="0031467F" w:rsidRPr="00046B31">
        <w:rPr>
          <w:rFonts w:hint="eastAsia"/>
        </w:rPr>
        <w:t>３</w:t>
      </w:r>
      <w:r w:rsidR="00BB7EA3" w:rsidRPr="00046B31">
        <w:rPr>
          <w:rFonts w:hint="eastAsia"/>
        </w:rPr>
        <w:t>月青森県条例第</w:t>
      </w:r>
      <w:r w:rsidR="0031467F" w:rsidRPr="00046B31">
        <w:rPr>
          <w:rFonts w:hint="eastAsia"/>
        </w:rPr>
        <w:t>３</w:t>
      </w:r>
      <w:r w:rsidR="00BB7EA3" w:rsidRPr="00046B31">
        <w:rPr>
          <w:rFonts w:hint="eastAsia"/>
        </w:rPr>
        <w:t>号）</w:t>
      </w:r>
      <w:r w:rsidR="004C1FCF" w:rsidRPr="00046B31">
        <w:rPr>
          <w:rFonts w:hint="eastAsia"/>
          <w:sz w:val="22"/>
        </w:rPr>
        <w:t>に定めるところにより、登録者の個人情報を適正に管理するものとする。</w:t>
      </w:r>
    </w:p>
    <w:p w14:paraId="6A06BC9D" w14:textId="77777777" w:rsidR="00AC3C11" w:rsidRPr="00046B31" w:rsidRDefault="00AC3C11" w:rsidP="00045492">
      <w:pPr>
        <w:ind w:left="220" w:hangingChars="100" w:hanging="220"/>
        <w:rPr>
          <w:sz w:val="22"/>
        </w:rPr>
      </w:pPr>
      <w:r w:rsidRPr="00046B31">
        <w:rPr>
          <w:rFonts w:hint="eastAsia"/>
          <w:sz w:val="22"/>
        </w:rPr>
        <w:t>２　消費生活センター等の長は、この要領により知り得た個人情報の漏えい、滅失及びき損の防止その他の個人情報の適切な管理のために必要な措置を講じなければならない。</w:t>
      </w:r>
    </w:p>
    <w:p w14:paraId="1F7EB259" w14:textId="77777777" w:rsidR="00583572" w:rsidRPr="00046B31" w:rsidRDefault="00583572" w:rsidP="00045492">
      <w:pPr>
        <w:ind w:left="220" w:hangingChars="100" w:hanging="220"/>
        <w:rPr>
          <w:sz w:val="22"/>
        </w:rPr>
      </w:pPr>
    </w:p>
    <w:p w14:paraId="5A8CB59B" w14:textId="77777777" w:rsidR="00AC3C11" w:rsidRPr="00046B31" w:rsidRDefault="00AC3C11" w:rsidP="00045492">
      <w:pPr>
        <w:ind w:left="220" w:hangingChars="100" w:hanging="220"/>
        <w:rPr>
          <w:sz w:val="22"/>
        </w:rPr>
      </w:pPr>
      <w:r w:rsidRPr="00046B31">
        <w:rPr>
          <w:rFonts w:hint="eastAsia"/>
          <w:sz w:val="22"/>
        </w:rPr>
        <w:t>（その他）</w:t>
      </w:r>
    </w:p>
    <w:p w14:paraId="631FDAC4" w14:textId="77777777" w:rsidR="00AC3C11" w:rsidRPr="00046B31" w:rsidRDefault="00AC3C11" w:rsidP="00045492">
      <w:pPr>
        <w:ind w:left="220" w:hangingChars="100" w:hanging="220"/>
        <w:rPr>
          <w:sz w:val="22"/>
        </w:rPr>
      </w:pPr>
      <w:r w:rsidRPr="00046B31">
        <w:rPr>
          <w:rFonts w:hint="eastAsia"/>
          <w:sz w:val="22"/>
        </w:rPr>
        <w:t>第８条　この要領に定めるも</w:t>
      </w:r>
      <w:r w:rsidR="00735BB3" w:rsidRPr="00046B31">
        <w:rPr>
          <w:rFonts w:hint="eastAsia"/>
          <w:sz w:val="22"/>
        </w:rPr>
        <w:t>ののほか、人材バンクに関し必要な事項は、</w:t>
      </w:r>
      <w:r w:rsidR="009B59E3" w:rsidRPr="00046B31">
        <w:rPr>
          <w:rFonts w:hint="eastAsia"/>
          <w:sz w:val="22"/>
        </w:rPr>
        <w:t>地域生活文化課長</w:t>
      </w:r>
      <w:r w:rsidRPr="00046B31">
        <w:rPr>
          <w:rFonts w:hint="eastAsia"/>
          <w:sz w:val="22"/>
        </w:rPr>
        <w:t>が定める。</w:t>
      </w:r>
    </w:p>
    <w:p w14:paraId="58187AC7" w14:textId="77777777" w:rsidR="00AC3C11" w:rsidRPr="00046B31" w:rsidRDefault="00AC3C11" w:rsidP="00045492">
      <w:pPr>
        <w:ind w:left="220" w:hangingChars="100" w:hanging="220"/>
        <w:rPr>
          <w:sz w:val="22"/>
        </w:rPr>
      </w:pPr>
    </w:p>
    <w:p w14:paraId="3E2AFB83" w14:textId="77777777" w:rsidR="00583572" w:rsidRPr="00046B31" w:rsidRDefault="00583572" w:rsidP="00045492">
      <w:pPr>
        <w:ind w:left="220" w:hangingChars="100" w:hanging="220"/>
        <w:rPr>
          <w:sz w:val="22"/>
        </w:rPr>
      </w:pPr>
    </w:p>
    <w:p w14:paraId="11FF948E" w14:textId="77777777" w:rsidR="00494409" w:rsidRPr="00046B31" w:rsidRDefault="00AC3C11" w:rsidP="00494409">
      <w:pPr>
        <w:ind w:leftChars="100" w:left="210" w:firstLineChars="200" w:firstLine="440"/>
        <w:rPr>
          <w:sz w:val="22"/>
        </w:rPr>
      </w:pPr>
      <w:r w:rsidRPr="00046B31">
        <w:rPr>
          <w:rFonts w:hint="eastAsia"/>
          <w:sz w:val="22"/>
        </w:rPr>
        <w:t>附</w:t>
      </w:r>
      <w:r w:rsidR="00314B04" w:rsidRPr="00046B31">
        <w:rPr>
          <w:rFonts w:hint="eastAsia"/>
          <w:sz w:val="22"/>
        </w:rPr>
        <w:t xml:space="preserve">　</w:t>
      </w:r>
      <w:r w:rsidRPr="00046B31">
        <w:rPr>
          <w:rFonts w:hint="eastAsia"/>
          <w:sz w:val="22"/>
        </w:rPr>
        <w:t>則</w:t>
      </w:r>
    </w:p>
    <w:p w14:paraId="14F2B566" w14:textId="77777777" w:rsidR="00AC3C11" w:rsidRPr="00046B31" w:rsidRDefault="001F65D9" w:rsidP="00494409">
      <w:pPr>
        <w:ind w:firstLineChars="100" w:firstLine="220"/>
        <w:rPr>
          <w:sz w:val="22"/>
        </w:rPr>
      </w:pPr>
      <w:r w:rsidRPr="00046B31">
        <w:rPr>
          <w:rFonts w:hint="eastAsia"/>
          <w:sz w:val="22"/>
        </w:rPr>
        <w:t>この要領は、平成２５年１２月２</w:t>
      </w:r>
      <w:r w:rsidR="00AC3C11" w:rsidRPr="00046B31">
        <w:rPr>
          <w:rFonts w:hint="eastAsia"/>
          <w:sz w:val="22"/>
        </w:rPr>
        <w:t>日から施行する。</w:t>
      </w:r>
    </w:p>
    <w:p w14:paraId="3E25CB2B" w14:textId="77777777" w:rsidR="005D7653" w:rsidRPr="00046B31" w:rsidRDefault="005D7653" w:rsidP="00314B04">
      <w:pPr>
        <w:ind w:leftChars="100" w:left="210" w:firstLineChars="200" w:firstLine="440"/>
        <w:rPr>
          <w:sz w:val="22"/>
        </w:rPr>
      </w:pPr>
      <w:r w:rsidRPr="00046B31">
        <w:rPr>
          <w:rFonts w:hint="eastAsia"/>
          <w:sz w:val="22"/>
        </w:rPr>
        <w:t>附</w:t>
      </w:r>
      <w:r w:rsidR="00314B04" w:rsidRPr="00046B31">
        <w:rPr>
          <w:rFonts w:hint="eastAsia"/>
          <w:sz w:val="22"/>
        </w:rPr>
        <w:t xml:space="preserve">　</w:t>
      </w:r>
      <w:r w:rsidRPr="00046B31">
        <w:rPr>
          <w:rFonts w:hint="eastAsia"/>
          <w:sz w:val="22"/>
        </w:rPr>
        <w:t>則</w:t>
      </w:r>
    </w:p>
    <w:p w14:paraId="4AF0048A" w14:textId="77777777" w:rsidR="005D7653" w:rsidRPr="00046B31" w:rsidRDefault="005D7653" w:rsidP="00B32322">
      <w:pPr>
        <w:ind w:leftChars="100" w:left="210"/>
        <w:rPr>
          <w:sz w:val="22"/>
        </w:rPr>
      </w:pPr>
      <w:r w:rsidRPr="00046B31">
        <w:rPr>
          <w:rFonts w:hint="eastAsia"/>
          <w:sz w:val="22"/>
        </w:rPr>
        <w:t>この</w:t>
      </w:r>
      <w:r w:rsidRPr="00046B31">
        <w:rPr>
          <w:sz w:val="22"/>
        </w:rPr>
        <w:t>要領は、平成３０年</w:t>
      </w:r>
      <w:r w:rsidR="006C3B49" w:rsidRPr="00046B31">
        <w:rPr>
          <w:rFonts w:hint="eastAsia"/>
          <w:sz w:val="22"/>
        </w:rPr>
        <w:t>３</w:t>
      </w:r>
      <w:r w:rsidR="006C3B49" w:rsidRPr="00046B31">
        <w:rPr>
          <w:sz w:val="22"/>
        </w:rPr>
        <w:t>月</w:t>
      </w:r>
      <w:r w:rsidR="006C3B49" w:rsidRPr="00046B31">
        <w:rPr>
          <w:rFonts w:hint="eastAsia"/>
          <w:sz w:val="22"/>
        </w:rPr>
        <w:t>２８</w:t>
      </w:r>
      <w:r w:rsidRPr="00046B31">
        <w:rPr>
          <w:sz w:val="22"/>
        </w:rPr>
        <w:t>日から施行する。</w:t>
      </w:r>
    </w:p>
    <w:p w14:paraId="74EB0CC1" w14:textId="77777777" w:rsidR="00BB7EA3" w:rsidRPr="00046B31" w:rsidRDefault="00BB7EA3" w:rsidP="00314B04">
      <w:pPr>
        <w:ind w:leftChars="100" w:left="210" w:firstLineChars="200" w:firstLine="440"/>
        <w:rPr>
          <w:sz w:val="22"/>
        </w:rPr>
      </w:pPr>
      <w:r w:rsidRPr="00046B31">
        <w:rPr>
          <w:rFonts w:hint="eastAsia"/>
          <w:sz w:val="22"/>
        </w:rPr>
        <w:t>附</w:t>
      </w:r>
      <w:r w:rsidR="00314B04" w:rsidRPr="00046B31">
        <w:rPr>
          <w:rFonts w:hint="eastAsia"/>
          <w:sz w:val="22"/>
        </w:rPr>
        <w:t xml:space="preserve">　</w:t>
      </w:r>
      <w:r w:rsidRPr="00046B31">
        <w:rPr>
          <w:rFonts w:hint="eastAsia"/>
          <w:sz w:val="22"/>
        </w:rPr>
        <w:t>則</w:t>
      </w:r>
    </w:p>
    <w:p w14:paraId="78553428" w14:textId="77777777" w:rsidR="00BB7EA3" w:rsidRPr="00046B31" w:rsidRDefault="00BB7EA3" w:rsidP="000B7DA4">
      <w:pPr>
        <w:ind w:leftChars="100" w:left="210"/>
        <w:rPr>
          <w:sz w:val="22"/>
        </w:rPr>
      </w:pPr>
      <w:r w:rsidRPr="00046B31">
        <w:rPr>
          <w:rFonts w:hint="eastAsia"/>
          <w:sz w:val="22"/>
        </w:rPr>
        <w:t>この</w:t>
      </w:r>
      <w:r w:rsidRPr="00046B31">
        <w:rPr>
          <w:sz w:val="22"/>
        </w:rPr>
        <w:t>要領は、</w:t>
      </w:r>
      <w:r w:rsidRPr="00046B31">
        <w:rPr>
          <w:rFonts w:hint="eastAsia"/>
          <w:sz w:val="22"/>
        </w:rPr>
        <w:t>令和</w:t>
      </w:r>
      <w:r w:rsidR="000B7DA4" w:rsidRPr="00046B31">
        <w:rPr>
          <w:rFonts w:hint="eastAsia"/>
          <w:sz w:val="22"/>
        </w:rPr>
        <w:t>６</w:t>
      </w:r>
      <w:r w:rsidRPr="00046B31">
        <w:rPr>
          <w:rFonts w:hint="eastAsia"/>
          <w:sz w:val="22"/>
        </w:rPr>
        <w:t>年</w:t>
      </w:r>
      <w:r w:rsidR="00971884" w:rsidRPr="00046B31">
        <w:rPr>
          <w:rFonts w:hint="eastAsia"/>
          <w:sz w:val="22"/>
        </w:rPr>
        <w:t>１</w:t>
      </w:r>
      <w:r w:rsidRPr="00046B31">
        <w:rPr>
          <w:rFonts w:hint="eastAsia"/>
          <w:sz w:val="22"/>
        </w:rPr>
        <w:t>月</w:t>
      </w:r>
      <w:r w:rsidR="00971884" w:rsidRPr="00046B31">
        <w:rPr>
          <w:rFonts w:hint="eastAsia"/>
          <w:sz w:val="22"/>
        </w:rPr>
        <w:t>１６</w:t>
      </w:r>
      <w:r w:rsidRPr="00046B31">
        <w:rPr>
          <w:sz w:val="22"/>
        </w:rPr>
        <w:t>日から施行</w:t>
      </w:r>
      <w:r w:rsidR="00627AE7" w:rsidRPr="00046B31">
        <w:rPr>
          <w:rFonts w:hint="eastAsia"/>
          <w:sz w:val="22"/>
        </w:rPr>
        <w:t>し、</w:t>
      </w:r>
      <w:r w:rsidR="000B7DA4" w:rsidRPr="00046B31">
        <w:rPr>
          <w:rFonts w:hint="eastAsia"/>
          <w:sz w:val="22"/>
        </w:rPr>
        <w:t>令和５</w:t>
      </w:r>
      <w:r w:rsidR="00627AE7" w:rsidRPr="00046B31">
        <w:rPr>
          <w:rFonts w:hint="eastAsia"/>
          <w:sz w:val="22"/>
        </w:rPr>
        <w:t>年</w:t>
      </w:r>
      <w:r w:rsidR="000B7DA4" w:rsidRPr="00046B31">
        <w:rPr>
          <w:rFonts w:hint="eastAsia"/>
          <w:sz w:val="22"/>
        </w:rPr>
        <w:t>４月１</w:t>
      </w:r>
      <w:r w:rsidR="00627AE7" w:rsidRPr="00046B31">
        <w:rPr>
          <w:rFonts w:hint="eastAsia"/>
          <w:sz w:val="22"/>
        </w:rPr>
        <w:t>日から適用する</w:t>
      </w:r>
      <w:r w:rsidRPr="00046B31">
        <w:rPr>
          <w:sz w:val="22"/>
        </w:rPr>
        <w:t>。</w:t>
      </w:r>
    </w:p>
    <w:p w14:paraId="77BEE008" w14:textId="77777777" w:rsidR="007751C9" w:rsidRPr="00046B31" w:rsidRDefault="007751C9" w:rsidP="000B7DA4">
      <w:pPr>
        <w:ind w:leftChars="100" w:left="210"/>
        <w:rPr>
          <w:sz w:val="22"/>
        </w:rPr>
      </w:pPr>
      <w:r w:rsidRPr="00046B31">
        <w:rPr>
          <w:rFonts w:hint="eastAsia"/>
          <w:sz w:val="22"/>
        </w:rPr>
        <w:t xml:space="preserve">　　附　則</w:t>
      </w:r>
    </w:p>
    <w:p w14:paraId="70A59CB2" w14:textId="77777777" w:rsidR="00971884" w:rsidRPr="00046B31" w:rsidRDefault="007751C9" w:rsidP="00971884">
      <w:pPr>
        <w:rPr>
          <w:sz w:val="22"/>
        </w:rPr>
      </w:pPr>
      <w:r w:rsidRPr="00046B31">
        <w:rPr>
          <w:rFonts w:hint="eastAsia"/>
          <w:sz w:val="22"/>
        </w:rPr>
        <w:t xml:space="preserve">　この</w:t>
      </w:r>
      <w:r w:rsidRPr="00046B31">
        <w:rPr>
          <w:sz w:val="22"/>
        </w:rPr>
        <w:t>要領は、</w:t>
      </w:r>
      <w:r w:rsidRPr="00046B31">
        <w:rPr>
          <w:rFonts w:hint="eastAsia"/>
          <w:sz w:val="22"/>
        </w:rPr>
        <w:t>令和６年４月１</w:t>
      </w:r>
      <w:r w:rsidRPr="00046B31">
        <w:rPr>
          <w:sz w:val="22"/>
        </w:rPr>
        <w:t>日から施行</w:t>
      </w:r>
      <w:r w:rsidRPr="00046B31">
        <w:rPr>
          <w:rFonts w:hint="eastAsia"/>
          <w:sz w:val="22"/>
        </w:rPr>
        <w:t>する。</w:t>
      </w:r>
    </w:p>
    <w:p w14:paraId="1C795A5E" w14:textId="77777777" w:rsidR="004254E9" w:rsidRPr="00046B31" w:rsidRDefault="004254E9" w:rsidP="004254E9">
      <w:pPr>
        <w:ind w:leftChars="100" w:left="210"/>
        <w:rPr>
          <w:sz w:val="22"/>
        </w:rPr>
      </w:pPr>
      <w:r w:rsidRPr="00046B31">
        <w:rPr>
          <w:rFonts w:hint="eastAsia"/>
          <w:sz w:val="22"/>
        </w:rPr>
        <w:t xml:space="preserve">　　附　則</w:t>
      </w:r>
    </w:p>
    <w:p w14:paraId="768C8BCE" w14:textId="1B8829B5" w:rsidR="00971884" w:rsidRPr="00046B31" w:rsidRDefault="004254E9" w:rsidP="00971884">
      <w:pPr>
        <w:rPr>
          <w:sz w:val="22"/>
        </w:rPr>
      </w:pPr>
      <w:r w:rsidRPr="00046B31">
        <w:rPr>
          <w:rFonts w:hint="eastAsia"/>
          <w:sz w:val="22"/>
        </w:rPr>
        <w:t xml:space="preserve">　この</w:t>
      </w:r>
      <w:r w:rsidRPr="00046B31">
        <w:rPr>
          <w:sz w:val="22"/>
        </w:rPr>
        <w:t>要</w:t>
      </w:r>
      <w:bookmarkStart w:id="1" w:name="_GoBack"/>
      <w:bookmarkEnd w:id="1"/>
      <w:r w:rsidRPr="00046B31">
        <w:rPr>
          <w:sz w:val="22"/>
        </w:rPr>
        <w:t>領は、</w:t>
      </w:r>
      <w:r w:rsidRPr="00046B31">
        <w:rPr>
          <w:rFonts w:hint="eastAsia"/>
          <w:sz w:val="22"/>
        </w:rPr>
        <w:t>令和６年</w:t>
      </w:r>
      <w:r w:rsidR="00665869" w:rsidRPr="00046B31">
        <w:rPr>
          <w:rFonts w:hint="eastAsia"/>
          <w:sz w:val="22"/>
        </w:rPr>
        <w:t>１２</w:t>
      </w:r>
      <w:r w:rsidRPr="00046B31">
        <w:rPr>
          <w:rFonts w:hint="eastAsia"/>
          <w:sz w:val="22"/>
        </w:rPr>
        <w:t>月</w:t>
      </w:r>
      <w:r w:rsidR="00665869" w:rsidRPr="00046B31">
        <w:rPr>
          <w:rFonts w:hint="eastAsia"/>
          <w:sz w:val="22"/>
        </w:rPr>
        <w:t>４</w:t>
      </w:r>
      <w:r w:rsidRPr="00046B31">
        <w:rPr>
          <w:sz w:val="22"/>
        </w:rPr>
        <w:t>日から施行</w:t>
      </w:r>
      <w:r w:rsidRPr="00046B31">
        <w:rPr>
          <w:rFonts w:hint="eastAsia"/>
          <w:sz w:val="22"/>
        </w:rPr>
        <w:t>する。</w:t>
      </w:r>
    </w:p>
    <w:sectPr w:rsidR="00971884" w:rsidRPr="00046B31" w:rsidSect="00BB3A6E">
      <w:pgSz w:w="11906" w:h="16838"/>
      <w:pgMar w:top="181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4FC54" w14:textId="77777777" w:rsidR="00EF38A5" w:rsidRDefault="00EF38A5" w:rsidP="00EF38A5">
      <w:r>
        <w:separator/>
      </w:r>
    </w:p>
  </w:endnote>
  <w:endnote w:type="continuationSeparator" w:id="0">
    <w:p w14:paraId="43A31EBC" w14:textId="77777777" w:rsidR="00EF38A5" w:rsidRDefault="00EF38A5" w:rsidP="00EF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C5EDE" w14:textId="77777777" w:rsidR="00EF38A5" w:rsidRDefault="00EF38A5" w:rsidP="00EF38A5">
      <w:r>
        <w:separator/>
      </w:r>
    </w:p>
  </w:footnote>
  <w:footnote w:type="continuationSeparator" w:id="0">
    <w:p w14:paraId="14CA1144" w14:textId="77777777" w:rsidR="00EF38A5" w:rsidRDefault="00EF38A5" w:rsidP="00EF3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EC9"/>
    <w:rsid w:val="00031DA2"/>
    <w:rsid w:val="00045492"/>
    <w:rsid w:val="00046B31"/>
    <w:rsid w:val="0007425A"/>
    <w:rsid w:val="0009702A"/>
    <w:rsid w:val="000A398D"/>
    <w:rsid w:val="000B7DA4"/>
    <w:rsid w:val="00111E35"/>
    <w:rsid w:val="001229BB"/>
    <w:rsid w:val="001C1BC6"/>
    <w:rsid w:val="001C67FD"/>
    <w:rsid w:val="001F65D9"/>
    <w:rsid w:val="0026703B"/>
    <w:rsid w:val="003076B6"/>
    <w:rsid w:val="0031467F"/>
    <w:rsid w:val="00314B04"/>
    <w:rsid w:val="00351FED"/>
    <w:rsid w:val="0038111B"/>
    <w:rsid w:val="004254E9"/>
    <w:rsid w:val="00465DD2"/>
    <w:rsid w:val="00494409"/>
    <w:rsid w:val="004B014B"/>
    <w:rsid w:val="004C1FCF"/>
    <w:rsid w:val="00583572"/>
    <w:rsid w:val="005B4E84"/>
    <w:rsid w:val="005D7653"/>
    <w:rsid w:val="005F6BF3"/>
    <w:rsid w:val="006063A9"/>
    <w:rsid w:val="00615A33"/>
    <w:rsid w:val="00616F62"/>
    <w:rsid w:val="006267BD"/>
    <w:rsid w:val="00627AE7"/>
    <w:rsid w:val="00665869"/>
    <w:rsid w:val="006C3B49"/>
    <w:rsid w:val="00735BB3"/>
    <w:rsid w:val="007751C9"/>
    <w:rsid w:val="007D28A4"/>
    <w:rsid w:val="007D6425"/>
    <w:rsid w:val="00806F89"/>
    <w:rsid w:val="008F1C63"/>
    <w:rsid w:val="00916E8D"/>
    <w:rsid w:val="00933D48"/>
    <w:rsid w:val="009432B6"/>
    <w:rsid w:val="00971884"/>
    <w:rsid w:val="009A6563"/>
    <w:rsid w:val="009B59E3"/>
    <w:rsid w:val="00AC3C11"/>
    <w:rsid w:val="00B32322"/>
    <w:rsid w:val="00BB3A6E"/>
    <w:rsid w:val="00BB7EA3"/>
    <w:rsid w:val="00C93D7F"/>
    <w:rsid w:val="00D82EC9"/>
    <w:rsid w:val="00DB0AA4"/>
    <w:rsid w:val="00DC1CF2"/>
    <w:rsid w:val="00E55ED4"/>
    <w:rsid w:val="00EF38A5"/>
    <w:rsid w:val="00F301D6"/>
    <w:rsid w:val="00F9599F"/>
    <w:rsid w:val="00FA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25C709"/>
  <w15:docId w15:val="{75C57BFE-F7D2-420F-9363-5C8E3CA0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5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1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14B"/>
    <w:rPr>
      <w:rFonts w:asciiTheme="majorHAnsi" w:eastAsiaTheme="majorEastAsia" w:hAnsiTheme="majorHAnsi" w:cstheme="majorBidi"/>
      <w:sz w:val="18"/>
      <w:szCs w:val="18"/>
    </w:rPr>
  </w:style>
  <w:style w:type="paragraph" w:styleId="a5">
    <w:name w:val="header"/>
    <w:basedOn w:val="a"/>
    <w:link w:val="a6"/>
    <w:uiPriority w:val="99"/>
    <w:unhideWhenUsed/>
    <w:rsid w:val="00EF38A5"/>
    <w:pPr>
      <w:tabs>
        <w:tab w:val="center" w:pos="4252"/>
        <w:tab w:val="right" w:pos="8504"/>
      </w:tabs>
      <w:snapToGrid w:val="0"/>
    </w:pPr>
  </w:style>
  <w:style w:type="character" w:customStyle="1" w:styleId="a6">
    <w:name w:val="ヘッダー (文字)"/>
    <w:basedOn w:val="a0"/>
    <w:link w:val="a5"/>
    <w:uiPriority w:val="99"/>
    <w:rsid w:val="00EF38A5"/>
  </w:style>
  <w:style w:type="paragraph" w:styleId="a7">
    <w:name w:val="footer"/>
    <w:basedOn w:val="a"/>
    <w:link w:val="a8"/>
    <w:uiPriority w:val="99"/>
    <w:unhideWhenUsed/>
    <w:rsid w:val="00EF38A5"/>
    <w:pPr>
      <w:tabs>
        <w:tab w:val="center" w:pos="4252"/>
        <w:tab w:val="right" w:pos="8504"/>
      </w:tabs>
      <w:snapToGrid w:val="0"/>
    </w:pPr>
  </w:style>
  <w:style w:type="character" w:customStyle="1" w:styleId="a8">
    <w:name w:val="フッター (文字)"/>
    <w:basedOn w:val="a0"/>
    <w:link w:val="a7"/>
    <w:uiPriority w:val="99"/>
    <w:rsid w:val="00EF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47</cp:revision>
  <cp:lastPrinted>2024-12-04T01:41:00Z</cp:lastPrinted>
  <dcterms:created xsi:type="dcterms:W3CDTF">2013-09-13T00:09:00Z</dcterms:created>
  <dcterms:modified xsi:type="dcterms:W3CDTF">2025-01-21T00:35:00Z</dcterms:modified>
</cp:coreProperties>
</file>