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B2" w:rsidRDefault="00BA11B2" w:rsidP="00BA11B2">
      <w:pPr>
        <w:pStyle w:val="a7"/>
        <w:rPr>
          <w:rFonts w:ascii="Century" w:hAnsi="Century" w:cs="ＭＳ ゴシック"/>
        </w:rPr>
      </w:pPr>
      <w:r>
        <w:rPr>
          <w:rFonts w:hint="eastAsia"/>
        </w:rPr>
        <w:t>（法第２５条第４項関係様式例）</w:t>
      </w:r>
    </w:p>
    <w:p w:rsidR="00BA11B2" w:rsidRDefault="00BA11B2" w:rsidP="00BA11B2">
      <w:pPr>
        <w:pStyle w:val="a7"/>
        <w:rPr>
          <w:rFonts w:ascii="Century" w:hAnsi="Century" w:cs="ＭＳ ゴシック"/>
        </w:rPr>
      </w:pPr>
    </w:p>
    <w:p w:rsidR="00BA11B2" w:rsidRDefault="00BA11B2" w:rsidP="00BA11B2">
      <w:pPr>
        <w:pStyle w:val="a7"/>
        <w:jc w:val="center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特定非営利活動法人○○○○第××回総会議事録</w:t>
      </w:r>
    </w:p>
    <w:p w:rsidR="00BA11B2" w:rsidRDefault="00BA11B2" w:rsidP="00BA11B2">
      <w:pPr>
        <w:pStyle w:val="a7"/>
        <w:rPr>
          <w:rFonts w:ascii="Century" w:hAnsi="Century" w:cs="ＭＳ ゴシック"/>
        </w:rPr>
      </w:pPr>
    </w:p>
    <w:p w:rsidR="00BA11B2" w:rsidRDefault="00BA11B2" w:rsidP="00BA11B2">
      <w:pPr>
        <w:pStyle w:val="a7"/>
        <w:rPr>
          <w:rFonts w:ascii="Century" w:hAnsi="Century" w:cs="ＭＳ ゴシック"/>
        </w:rPr>
      </w:pPr>
    </w:p>
    <w:p w:rsidR="00BA11B2" w:rsidRDefault="00BA11B2" w:rsidP="00BA11B2">
      <w:pPr>
        <w:pStyle w:val="a7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１　日　時</w:t>
      </w:r>
    </w:p>
    <w:p w:rsidR="00BA11B2" w:rsidRDefault="00BA11B2" w:rsidP="00BA11B2">
      <w:pPr>
        <w:pStyle w:val="a7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２　場　所</w:t>
      </w:r>
    </w:p>
    <w:p w:rsidR="00BA11B2" w:rsidRDefault="00BA11B2" w:rsidP="00BA11B2">
      <w:pPr>
        <w:pStyle w:val="a7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３　出席者数　社員総数○人のうち○人出席（うち書面表決者○人、表決委任者○人）</w:t>
      </w:r>
    </w:p>
    <w:p w:rsidR="00BA11B2" w:rsidRDefault="00BA11B2" w:rsidP="00BA11B2">
      <w:pPr>
        <w:pStyle w:val="a7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４　審議事項</w:t>
      </w:r>
    </w:p>
    <w:p w:rsidR="00BA11B2" w:rsidRDefault="00BA11B2" w:rsidP="00BA11B2">
      <w:pPr>
        <w:pStyle w:val="a7"/>
        <w:rPr>
          <w:rFonts w:ascii="Century" w:hAnsi="Century" w:cs="ＭＳ ゴシック"/>
        </w:rPr>
      </w:pPr>
    </w:p>
    <w:p w:rsidR="00BA11B2" w:rsidRDefault="00663D4A" w:rsidP="00BA11B2">
      <w:pPr>
        <w:pStyle w:val="a7"/>
        <w:numPr>
          <w:ilvl w:val="0"/>
          <w:numId w:val="1"/>
        </w:numPr>
        <w:rPr>
          <w:rFonts w:ascii="Century" w:hAnsi="Century"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77230" cy="1221740"/>
                <wp:effectExtent l="13335" t="13335" r="1016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7230" cy="1221740"/>
                        </a:xfrm>
                        <a:prstGeom prst="bracketPair">
                          <a:avLst>
                            <a:gd name="adj" fmla="val 7389"/>
                          </a:avLst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D8FD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0;margin-top:3.8pt;width:454.9pt;height:9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cNIigIAAB8FAAAOAAAAZHJzL2Uyb0RvYy54bWysVNFu2yAUfZ+0f0C8p44dp06sOlUVJ9Ok&#10;bovU7QMI4JgVgwckTjft33fBTpasL9M0P9jgC4dz7j2Xu/tjI9GBGyu0KnB8M8aIK6qZULsCf/m8&#10;Hs0wso4oRqRWvMAv3OL7xds3d12b80TXWjJuEIAom3dtgWvn2jyKLK15Q+yNbrmCYKVNQxxMzS5i&#10;hnSA3sgoGY9vo04b1hpNubXwt+yDeBHwq4pT96mqLHdIFhi4ufA24b3172hxR/KdIW0t6ECD/AOL&#10;hggFh56hSuII2hvxCqoR1GirK3dDdRPpqhKUBw2gJh7/oeapJi0PWiA5tj2nyf4/WPrxsDFIMKgd&#10;Roo0UKKHvdPhZJT49HStzWHVU7sxXqBtHzV9tkjpZU3Ujj8Yo7uaEwakYr8+utrgJxa2om33QTNA&#10;J4AeMnWsTOMBIQfoGAryci4IPzpE4ec0y7JkAnWjEIuTJM7SULKI5KftrbHuHdcN8oMCbw2hz9xt&#10;iDDhFHJ4tC4Uhg3yCPuKUdVIKPOBSJRNZvNAm+TDWgA/gfqNSq+FlMEnUqGuwPNpMg3YVkvBfDDk&#10;xey2S2kQYBZ4Ep4B9mqZ0XvFApjP2WoYOyJkP4bDpfJ4kIKBuU9GsNKP+Xi+mq1m6ShNblejdFyW&#10;o4f1Mh3druNsWk7K5bKMf3pqcZrXgjGuPLuTreP072wzNFhvyLOxr1TYS7Hr8LwWG13TAGcEVadv&#10;UBfM4v3R+2yr2Qt4xei+T+FegUGtzXeMOujRAttve2I4RvK9Ar9laTKfQlOHyWw2B6OYy8D2IkAU&#10;BaACO4z64dL118C+NWJXwzlxKKrS3v+VcCcr95wGX0MXBv7DjeHb/HIeVv2+1xa/AAAA//8DAFBL&#10;AwQUAAYACAAAACEA2gtTA9oAAAAGAQAADwAAAGRycy9kb3ducmV2LnhtbEyPzU7DMBCE70i8g7VI&#10;3KgNSC0N2VQREhc40YAQNzfe/IjYjuJtk749ywmOoxnNfJPvFj+oE02pjwHhdmVAUaij60OL8F49&#10;3zyASmyDs0MMhHCmBLvi8iK3mYtzeKPTnlslJSFlFqFjHjOtU92Rt2kVRwriNXHylkVOrXaTnaXc&#10;D/rOmLX2tg+y0NmRnjqqv/dHj1CmMzebcirT/Uf1Ws389dJ8jojXV0v5CIpp4b8w/OILOhTCdIjH&#10;4JIaEOQII2zWoMTcmq38OCDIpgFd5Po/fvEDAAD//wMAUEsBAi0AFAAGAAgAAAAhALaDOJL+AAAA&#10;4QEAABMAAAAAAAAAAAAAAAAAAAAAAFtDb250ZW50X1R5cGVzXS54bWxQSwECLQAUAAYACAAAACEA&#10;OP0h/9YAAACUAQAACwAAAAAAAAAAAAAAAAAvAQAAX3JlbHMvLnJlbHNQSwECLQAUAAYACAAAACEA&#10;ivHDSIoCAAAfBQAADgAAAAAAAAAAAAAAAAAuAgAAZHJzL2Uyb0RvYy54bWxQSwECLQAUAAYACAAA&#10;ACEA2gtTA9oAAAAGAQAADwAAAAAAAAAAAAAAAADkBAAAZHJzL2Rvd25yZXYueG1sUEsFBgAAAAAE&#10;AAQA8wAAAOsFAAAAAA==&#10;" adj="1596" strokecolor="#333">
                <v:textbox inset="5.85pt,.7pt,5.85pt,.7pt"/>
              </v:shape>
            </w:pict>
          </mc:Fallback>
        </mc:AlternateContent>
      </w:r>
      <w:r w:rsidR="00BA11B2">
        <w:rPr>
          <w:rFonts w:ascii="Century" w:hAnsi="Century" w:cs="ＭＳ ゴシック" w:hint="eastAsia"/>
        </w:rPr>
        <w:t>社員総数及び定款変更議決に必要な定足数の確認</w:t>
      </w:r>
    </w:p>
    <w:p w:rsidR="00BA11B2" w:rsidRDefault="00BA11B2" w:rsidP="00BA11B2">
      <w:pPr>
        <w:pStyle w:val="a7"/>
        <w:numPr>
          <w:ilvl w:val="0"/>
          <w:numId w:val="1"/>
        </w:numPr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定款変更に関する事項</w:t>
      </w:r>
    </w:p>
    <w:p w:rsidR="00BA11B2" w:rsidRDefault="00BA11B2" w:rsidP="00BA11B2">
      <w:pPr>
        <w:pStyle w:val="a7"/>
        <w:numPr>
          <w:ilvl w:val="0"/>
          <w:numId w:val="1"/>
        </w:numPr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事業計画及び活動予算に関する事項（行う事業の変更の場合）</w:t>
      </w:r>
    </w:p>
    <w:p w:rsidR="00BA11B2" w:rsidRDefault="00BA11B2" w:rsidP="00BA11B2">
      <w:pPr>
        <w:pStyle w:val="a7"/>
        <w:numPr>
          <w:ilvl w:val="0"/>
          <w:numId w:val="1"/>
        </w:numPr>
        <w:ind w:rightChars="201" w:right="422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特定非営利活動促進法第２条第２項第２号及び法第１２条第１項第３号に該当することの確認（所轄庁の変更を伴う場合）</w:t>
      </w:r>
    </w:p>
    <w:p w:rsidR="00BA11B2" w:rsidRDefault="00BA11B2" w:rsidP="00BA11B2">
      <w:pPr>
        <w:pStyle w:val="a7"/>
        <w:ind w:leftChars="3800" w:left="7980" w:firstLineChars="300" w:firstLine="63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等</w:t>
      </w:r>
    </w:p>
    <w:p w:rsidR="00BA11B2" w:rsidRDefault="00BA11B2" w:rsidP="00BA11B2">
      <w:pPr>
        <w:pStyle w:val="a7"/>
        <w:rPr>
          <w:rFonts w:ascii="Century" w:hAnsi="Century" w:cs="ＭＳ ゴシック"/>
        </w:rPr>
      </w:pPr>
    </w:p>
    <w:p w:rsidR="00BA11B2" w:rsidRDefault="00BA11B2" w:rsidP="00BA11B2">
      <w:pPr>
        <w:pStyle w:val="a7"/>
        <w:rPr>
          <w:rFonts w:ascii="Century" w:hAnsi="Century" w:cs="ＭＳ ゴシック"/>
        </w:rPr>
      </w:pPr>
    </w:p>
    <w:p w:rsidR="00BA11B2" w:rsidRDefault="00BA11B2" w:rsidP="00BA11B2">
      <w:pPr>
        <w:pStyle w:val="a7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５　議事の経過の概要及び議決の結果</w:t>
      </w:r>
    </w:p>
    <w:p w:rsidR="00BA11B2" w:rsidRDefault="00BA11B2" w:rsidP="00BA11B2">
      <w:pPr>
        <w:pStyle w:val="a7"/>
        <w:rPr>
          <w:rFonts w:ascii="Century" w:hAnsi="Century" w:cs="ＭＳ ゴシック"/>
        </w:rPr>
      </w:pPr>
    </w:p>
    <w:p w:rsidR="00BA11B2" w:rsidRDefault="00BA11B2" w:rsidP="00BA11B2">
      <w:pPr>
        <w:pStyle w:val="a7"/>
        <w:rPr>
          <w:rFonts w:ascii="Century" w:hAnsi="Century" w:cs="ＭＳ ゴシック"/>
        </w:rPr>
      </w:pPr>
    </w:p>
    <w:p w:rsidR="00BA11B2" w:rsidRDefault="00BA11B2" w:rsidP="00BA11B2">
      <w:pPr>
        <w:pStyle w:val="a7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６　議事録署名人の選任に関する事項</w:t>
      </w:r>
    </w:p>
    <w:p w:rsidR="00BA11B2" w:rsidRDefault="00BA11B2" w:rsidP="00BA11B2">
      <w:pPr>
        <w:pStyle w:val="a7"/>
        <w:rPr>
          <w:rFonts w:ascii="Century" w:hAnsi="Century" w:cs="ＭＳ ゴシック"/>
        </w:rPr>
      </w:pPr>
    </w:p>
    <w:p w:rsidR="00BA11B2" w:rsidRDefault="00BA11B2" w:rsidP="00BA11B2">
      <w:pPr>
        <w:pStyle w:val="a7"/>
        <w:rPr>
          <w:rFonts w:ascii="Century" w:hAnsi="Century" w:cs="ＭＳ ゴシック"/>
        </w:rPr>
      </w:pPr>
    </w:p>
    <w:p w:rsidR="00BA11B2" w:rsidRDefault="00BA11B2" w:rsidP="00BA11B2">
      <w:pPr>
        <w:pStyle w:val="a7"/>
        <w:ind w:firstLineChars="100" w:firstLine="21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以上、この議事録が正確であることを証します。</w:t>
      </w:r>
    </w:p>
    <w:p w:rsidR="00BA11B2" w:rsidRDefault="00BA11B2" w:rsidP="00BA11B2">
      <w:pPr>
        <w:pStyle w:val="a7"/>
        <w:rPr>
          <w:rFonts w:ascii="Century" w:hAnsi="Century" w:cs="ＭＳ ゴシック"/>
        </w:rPr>
      </w:pPr>
    </w:p>
    <w:p w:rsidR="00BA11B2" w:rsidRDefault="00BA11B2" w:rsidP="00BA11B2">
      <w:pPr>
        <w:pStyle w:val="a7"/>
        <w:ind w:firstLineChars="200" w:firstLine="42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年　　月　　日</w:t>
      </w:r>
    </w:p>
    <w:p w:rsidR="00BA11B2" w:rsidRDefault="00BA11B2" w:rsidP="00BA11B2">
      <w:pPr>
        <w:pStyle w:val="a7"/>
        <w:rPr>
          <w:rFonts w:ascii="Century" w:hAnsi="Century" w:cs="ＭＳ ゴシック"/>
        </w:rPr>
      </w:pPr>
    </w:p>
    <w:p w:rsidR="00BA11B2" w:rsidRDefault="00927609" w:rsidP="00BA11B2">
      <w:pPr>
        <w:pStyle w:val="a7"/>
        <w:wordWrap w:val="0"/>
        <w:jc w:val="right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 xml:space="preserve">議　　　　長　　　　　　　　　　　</w:t>
      </w:r>
    </w:p>
    <w:p w:rsidR="00BA11B2" w:rsidRDefault="00927609" w:rsidP="00BA11B2">
      <w:pPr>
        <w:pStyle w:val="a7"/>
        <w:wordWrap w:val="0"/>
        <w:jc w:val="right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 xml:space="preserve">議事録署名人　　　　　　　　　　　</w:t>
      </w:r>
    </w:p>
    <w:p w:rsidR="00BA11B2" w:rsidRDefault="00927609" w:rsidP="00BA11B2">
      <w:pPr>
        <w:pStyle w:val="a7"/>
        <w:wordWrap w:val="0"/>
        <w:jc w:val="right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 xml:space="preserve">同　　　　　　　　　　　　　　</w:t>
      </w:r>
    </w:p>
    <w:p w:rsidR="00BA11B2" w:rsidRDefault="00BA11B2" w:rsidP="00BA11B2">
      <w:pPr>
        <w:pStyle w:val="a7"/>
        <w:ind w:right="840"/>
        <w:rPr>
          <w:rFonts w:ascii="Century" w:hAnsi="Century" w:cs="ＭＳ ゴシック"/>
        </w:rPr>
      </w:pPr>
    </w:p>
    <w:p w:rsidR="00BA11B2" w:rsidRDefault="00BA11B2" w:rsidP="00BA11B2">
      <w:pPr>
        <w:pStyle w:val="a7"/>
        <w:ind w:right="84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（備考）</w:t>
      </w:r>
    </w:p>
    <w:p w:rsidR="00BA11B2" w:rsidRDefault="00BA11B2" w:rsidP="00BA11B2">
      <w:pPr>
        <w:pStyle w:val="a7"/>
        <w:ind w:firstLineChars="100" w:firstLine="21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１　用紙の大きさは、</w:t>
      </w:r>
      <w:r w:rsidR="00663D4A">
        <w:rPr>
          <w:rFonts w:ascii="Century" w:hAnsi="Century" w:cs="ＭＳ ゴシック" w:hint="eastAsia"/>
        </w:rPr>
        <w:t>日本産業</w:t>
      </w:r>
      <w:r>
        <w:rPr>
          <w:rFonts w:ascii="Century" w:hAnsi="Century" w:cs="ＭＳ ゴシック" w:hint="eastAsia"/>
        </w:rPr>
        <w:t>規格Ａ４とする。</w:t>
      </w:r>
    </w:p>
    <w:p w:rsidR="00BA11B2" w:rsidRDefault="00BA11B2" w:rsidP="00BA11B2">
      <w:pPr>
        <w:pStyle w:val="a7"/>
        <w:ind w:firstLineChars="100" w:firstLine="21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２　３には、書面表決者又は表決委任者がある場合にあっては、その数を付記する。</w:t>
      </w:r>
    </w:p>
    <w:p w:rsidR="000B5C37" w:rsidRDefault="00927609" w:rsidP="00927609">
      <w:pPr>
        <w:pStyle w:val="a7"/>
        <w:ind w:leftChars="100" w:left="420" w:hangingChars="100" w:hanging="210"/>
      </w:pPr>
      <w:r w:rsidRPr="000101A9">
        <w:rPr>
          <w:rFonts w:ascii="Century" w:hAnsi="Century" w:cs="ＭＳ ゴシック" w:hint="eastAsia"/>
          <w:color w:val="FF0000"/>
        </w:rPr>
        <w:t>３　社員総会で代表権のある理事の選任を決議した場合、登記手続の関係で登録印の押印が必要と</w:t>
      </w:r>
      <w:bookmarkStart w:id="0" w:name="_GoBack"/>
      <w:bookmarkEnd w:id="0"/>
      <w:r w:rsidRPr="000101A9">
        <w:rPr>
          <w:rFonts w:ascii="Century" w:hAnsi="Century" w:cs="ＭＳ ゴシック" w:hint="eastAsia"/>
          <w:color w:val="FF0000"/>
        </w:rPr>
        <w:t>なる。</w:t>
      </w:r>
    </w:p>
    <w:sectPr w:rsidR="000B5C37" w:rsidSect="00927609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1A5" w:rsidRDefault="00D551A5" w:rsidP="00BA11B2">
      <w:r>
        <w:separator/>
      </w:r>
    </w:p>
  </w:endnote>
  <w:endnote w:type="continuationSeparator" w:id="0">
    <w:p w:rsidR="00D551A5" w:rsidRDefault="00D551A5" w:rsidP="00BA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1A5" w:rsidRDefault="00D551A5" w:rsidP="00BA11B2">
      <w:r>
        <w:separator/>
      </w:r>
    </w:p>
  </w:footnote>
  <w:footnote w:type="continuationSeparator" w:id="0">
    <w:p w:rsidR="00D551A5" w:rsidRDefault="00D551A5" w:rsidP="00BA1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B2"/>
    <w:rsid w:val="000B5C37"/>
    <w:rsid w:val="00663D4A"/>
    <w:rsid w:val="00927609"/>
    <w:rsid w:val="00BA11B2"/>
    <w:rsid w:val="00C50AEA"/>
    <w:rsid w:val="00D551A5"/>
    <w:rsid w:val="00F6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1CEC801-F3AD-4EDD-8F76-51241105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1B2"/>
  </w:style>
  <w:style w:type="paragraph" w:styleId="a5">
    <w:name w:val="footer"/>
    <w:basedOn w:val="a"/>
    <w:link w:val="a6"/>
    <w:uiPriority w:val="99"/>
    <w:unhideWhenUsed/>
    <w:rsid w:val="00BA1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1B2"/>
  </w:style>
  <w:style w:type="paragraph" w:styleId="a7">
    <w:name w:val="Plain Text"/>
    <w:basedOn w:val="a"/>
    <w:link w:val="a8"/>
    <w:unhideWhenUsed/>
    <w:rsid w:val="00BA11B2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BA11B2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PCBT010146K</dc:creator>
  <cp:keywords/>
  <cp:lastModifiedBy>青森県</cp:lastModifiedBy>
  <cp:revision>3</cp:revision>
  <cp:lastPrinted>2021-09-11T04:43:00Z</cp:lastPrinted>
  <dcterms:created xsi:type="dcterms:W3CDTF">2020-01-07T07:20:00Z</dcterms:created>
  <dcterms:modified xsi:type="dcterms:W3CDTF">2021-09-11T04:43:00Z</dcterms:modified>
</cp:coreProperties>
</file>