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BCE6C" w14:textId="77777777" w:rsidR="00EC1EB0" w:rsidRPr="00EC1EB0" w:rsidRDefault="00EC1EB0" w:rsidP="00EC1EB0">
      <w:pPr>
        <w:pStyle w:val="a3"/>
        <w:rPr>
          <w:color w:val="000000" w:themeColor="text1"/>
        </w:rPr>
      </w:pPr>
      <w:r w:rsidRPr="00EC1EB0">
        <w:rPr>
          <w:color w:val="000000" w:themeColor="text1"/>
        </w:rPr>
        <w:t xml:space="preserve">（別表６）　</w:t>
      </w:r>
    </w:p>
    <w:p w14:paraId="1ABAFE65" w14:textId="77777777" w:rsidR="00EC1EB0" w:rsidRPr="00EC1EB0" w:rsidRDefault="00EC1EB0" w:rsidP="00EC1EB0">
      <w:pPr>
        <w:pStyle w:val="a3"/>
        <w:jc w:val="center"/>
        <w:rPr>
          <w:rFonts w:ascii="ＭＳ ゴシック" w:eastAsia="ＭＳ ゴシック" w:hAnsi="ＭＳ ゴシック"/>
          <w:color w:val="000000" w:themeColor="text1"/>
        </w:rPr>
      </w:pPr>
      <w:r w:rsidRPr="00EC1EB0">
        <w:rPr>
          <w:rFonts w:ascii="ＭＳ ゴシック" w:eastAsia="ＭＳ ゴシック" w:hAnsi="ＭＳ ゴシック"/>
          <w:color w:val="000000" w:themeColor="text1"/>
        </w:rPr>
        <w:t>食品等流通合理化事業に関する事項</w:t>
      </w:r>
    </w:p>
    <w:p w14:paraId="1DCB1A44" w14:textId="12BE3798" w:rsidR="00452701" w:rsidRPr="009401C2" w:rsidRDefault="00EC1EB0" w:rsidP="00EC1EB0">
      <w:pPr>
        <w:pStyle w:val="a3"/>
        <w:adjustRightInd/>
        <w:jc w:val="center"/>
        <w:rPr>
          <w:rFonts w:cs="Times New Roman"/>
          <w:color w:val="000000" w:themeColor="text1"/>
          <w:szCs w:val="24"/>
        </w:rPr>
      </w:pPr>
      <w:r w:rsidRPr="00EC1EB0">
        <w:rPr>
          <w:rFonts w:ascii="ＭＳ ゴシック" w:eastAsia="ＭＳ ゴシック" w:hAnsi="ＭＳ ゴシック"/>
          <w:color w:val="000000" w:themeColor="text1"/>
        </w:rPr>
        <w:t>（法第27条関係）</w:t>
      </w:r>
    </w:p>
    <w:p w14:paraId="7D691B3D" w14:textId="77777777" w:rsidR="00EC1EB0" w:rsidRDefault="00EC1EB0" w:rsidP="00EC1EB0">
      <w:pPr>
        <w:rPr>
          <w:rFonts w:ascii="ＭＳ ゴシック" w:eastAsia="ＭＳ ゴシック" w:hAnsi="ＭＳ ゴシック" w:cs="Times New Roman" w:hint="default"/>
          <w:color w:val="000000" w:themeColor="text1"/>
          <w:szCs w:val="24"/>
        </w:rPr>
      </w:pPr>
    </w:p>
    <w:p w14:paraId="6B6D8C89" w14:textId="72CA112B" w:rsidR="00EC1EB0" w:rsidRPr="00EC1EB0" w:rsidRDefault="00EC1EB0" w:rsidP="00EC1EB0">
      <w:pPr>
        <w:rPr>
          <w:rFonts w:ascii="ＭＳ ゴシック" w:eastAsia="ＭＳ ゴシック" w:hAnsi="ＭＳ ゴシック" w:hint="default"/>
          <w:u w:val="single"/>
        </w:rPr>
      </w:pPr>
      <w:r w:rsidRPr="00EC1EB0">
        <w:rPr>
          <w:rFonts w:ascii="ＭＳ ゴシック" w:eastAsia="ＭＳ ゴシック" w:hAnsi="ＭＳ ゴシック"/>
          <w:noProof/>
          <w:u w:val="single"/>
        </w:rPr>
        <mc:AlternateContent>
          <mc:Choice Requires="wps">
            <w:drawing>
              <wp:anchor distT="45720" distB="45720" distL="114300" distR="114300" simplePos="0" relativeHeight="251692032" behindDoc="1" locked="0" layoutInCell="1" allowOverlap="1" wp14:anchorId="1D813C84" wp14:editId="07E8344B">
                <wp:simplePos x="0" y="0"/>
                <wp:positionH relativeFrom="column">
                  <wp:posOffset>141605</wp:posOffset>
                </wp:positionH>
                <wp:positionV relativeFrom="paragraph">
                  <wp:posOffset>189865</wp:posOffset>
                </wp:positionV>
                <wp:extent cx="5842000" cy="459740"/>
                <wp:effectExtent l="0" t="0" r="635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459740"/>
                        </a:xfrm>
                        <a:prstGeom prst="rect">
                          <a:avLst/>
                        </a:prstGeom>
                        <a:solidFill>
                          <a:srgbClr val="FFFFFF"/>
                        </a:solidFill>
                        <a:ln w="9525">
                          <a:noFill/>
                          <a:miter lim="800000"/>
                          <a:headEnd/>
                          <a:tailEnd/>
                        </a:ln>
                      </wps:spPr>
                      <wps:txbx>
                        <w:txbxContent>
                          <w:p w14:paraId="08E59ABA" w14:textId="66E8840E" w:rsidR="00EC1EB0" w:rsidRPr="009D26CD" w:rsidRDefault="00EC1EB0" w:rsidP="00EC1EB0">
                            <w:pPr>
                              <w:snapToGrid w:val="0"/>
                              <w:spacing w:line="280" w:lineRule="exact"/>
                              <w:ind w:left="388" w:hangingChars="200" w:hanging="388"/>
                              <w:rPr>
                                <w:rFonts w:hint="default"/>
                                <w:color w:val="auto"/>
                                <w:sz w:val="21"/>
                                <w:szCs w:val="16"/>
                              </w:rPr>
                            </w:pPr>
                            <w:r w:rsidRPr="00B818E9">
                              <w:rPr>
                                <w:color w:val="auto"/>
                                <w:sz w:val="21"/>
                                <w:szCs w:val="16"/>
                              </w:rPr>
                              <w:t>注</w:t>
                            </w:r>
                            <w:r w:rsidRPr="009D26CD">
                              <w:rPr>
                                <w:color w:val="auto"/>
                                <w:sz w:val="21"/>
                                <w:szCs w:val="16"/>
                              </w:rPr>
                              <w:t xml:space="preserve">　法人その他の団体の場合には名称及び代表者の氏名を記載すること。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D813C84" id="_x0000_t202" coordsize="21600,21600" o:spt="202" path="m,l,21600r21600,l21600,xe">
                <v:stroke joinstyle="miter"/>
                <v:path gradientshapeok="t" o:connecttype="rect"/>
              </v:shapetype>
              <v:shape id="テキスト ボックス 2" o:spid="_x0000_s1026" type="#_x0000_t202" style="position:absolute;left:0;text-align:left;margin-left:11.15pt;margin-top:14.95pt;width:460pt;height:36.2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" stroked="f">
                <v:textbox>
                  <w:txbxContent>
                    <w:p w14:paraId="08E59ABA" w14:textId="66E8840E" w:rsidR="00EC1EB0" w:rsidRPr="009D26CD" w:rsidRDefault="00EC1EB0" w:rsidP="00EC1EB0">
                      <w:pPr>
                        <w:snapToGrid w:val="0"/>
                        <w:spacing w:line="280" w:lineRule="exact"/>
                        <w:ind w:left="388" w:hangingChars="200" w:hanging="388"/>
                        <w:rPr>
                          <w:rFonts w:hint="default"/>
                          <w:color w:val="auto"/>
                          <w:sz w:val="21"/>
                          <w:szCs w:val="16"/>
                        </w:rPr>
                      </w:pPr>
                      <w:r w:rsidRPr="00B818E9">
                        <w:rPr>
                          <w:color w:val="auto"/>
                          <w:sz w:val="21"/>
                          <w:szCs w:val="16"/>
                        </w:rPr>
                        <w:t>注</w:t>
                      </w:r>
                      <w:r w:rsidRPr="009D26CD">
                        <w:rPr>
                          <w:color w:val="auto"/>
                          <w:sz w:val="21"/>
                          <w:szCs w:val="16"/>
                        </w:rPr>
                        <w:t xml:space="preserve">　法人その他の団体の場合には名称及び代表者の氏名を記載すること。</w:t>
                      </w:r>
                    </w:p>
                  </w:txbxContent>
                </v:textbox>
              </v:shape>
            </w:pict>
          </mc:Fallback>
        </mc:AlternateContent>
      </w:r>
      <w:r w:rsidRPr="00EC1EB0">
        <w:rPr>
          <w:rFonts w:ascii="ＭＳ ゴシック" w:eastAsia="ＭＳ ゴシック" w:hAnsi="ＭＳ ゴシック"/>
          <w:noProof/>
          <w:u w:val="single"/>
        </w:rPr>
        <w:t>１　特例を必要とする者の</w:t>
      </w:r>
      <w:r w:rsidRPr="00EC1EB0">
        <w:rPr>
          <w:rFonts w:ascii="ＭＳ ゴシック" w:eastAsia="ＭＳ ゴシック" w:hAnsi="ＭＳ ゴシック"/>
          <w:u w:val="single"/>
        </w:rPr>
        <w:t>氏名又は名称：</w:t>
      </w:r>
      <w:r w:rsidRPr="00EC1EB0">
        <w:rPr>
          <w:u w:val="single"/>
        </w:rPr>
        <w:t xml:space="preserve">　　　　　　　　　　　　　　</w:t>
      </w:r>
    </w:p>
    <w:p w14:paraId="64B56219" w14:textId="77777777" w:rsidR="00EC1EB0" w:rsidRDefault="00EC1EB0" w:rsidP="00EC1EB0">
      <w:pPr>
        <w:rPr>
          <w:rFonts w:hint="default"/>
        </w:rPr>
      </w:pPr>
    </w:p>
    <w:p w14:paraId="454C9222" w14:textId="258EFD3E" w:rsidR="00452701" w:rsidRDefault="00452701" w:rsidP="00452701">
      <w:pPr>
        <w:rPr>
          <w:rFonts w:hint="default"/>
        </w:rPr>
      </w:pPr>
    </w:p>
    <w:p w14:paraId="7995F3A9" w14:textId="169A1E69" w:rsidR="00452701" w:rsidRDefault="00EC1EB0" w:rsidP="00452701">
      <w:pPr>
        <w:rPr>
          <w:rFonts w:ascii="ＭＳ ゴシック" w:eastAsia="ＭＳ ゴシック" w:hAnsi="ＭＳ ゴシック" w:cs="Times New Roman" w:hint="default"/>
          <w:szCs w:val="24"/>
        </w:rPr>
      </w:pPr>
      <w:r w:rsidRPr="00EC1EB0">
        <w:rPr>
          <w:rFonts w:ascii="ＭＳ ゴシック" w:eastAsia="ＭＳ ゴシック" w:hAnsi="ＭＳ ゴシック" w:cs="Times New Roman"/>
          <w:szCs w:val="24"/>
        </w:rPr>
        <w:t>２　食品等流通合理化事業の目標</w:t>
      </w:r>
    </w:p>
    <w:tbl>
      <w:tblPr>
        <w:tblStyle w:val="a4"/>
        <w:tblW w:w="0" w:type="auto"/>
        <w:tblInd w:w="331" w:type="dxa"/>
        <w:tblLook w:val="04A0" w:firstRow="1" w:lastRow="0" w:firstColumn="1" w:lastColumn="0" w:noHBand="0" w:noVBand="1"/>
      </w:tblPr>
      <w:tblGrid>
        <w:gridCol w:w="9071"/>
      </w:tblGrid>
      <w:tr w:rsidR="00EC1EB0" w14:paraId="644EEE7E" w14:textId="77777777" w:rsidTr="00EC1EB0">
        <w:trPr>
          <w:trHeight w:val="1341"/>
        </w:trPr>
        <w:tc>
          <w:tcPr>
            <w:tcW w:w="9071" w:type="dxa"/>
          </w:tcPr>
          <w:p w14:paraId="1265BEA1" w14:textId="77777777" w:rsidR="00EC1EB0" w:rsidRDefault="00EC1EB0" w:rsidP="00452701">
            <w:pPr>
              <w:rPr>
                <w:rFonts w:hint="default"/>
              </w:rPr>
            </w:pPr>
          </w:p>
        </w:tc>
      </w:tr>
    </w:tbl>
    <w:p w14:paraId="1BD46304" w14:textId="1747A1EE" w:rsidR="00EC1EB0" w:rsidRDefault="00EC1EB0" w:rsidP="00452701">
      <w:pPr>
        <w:rPr>
          <w:rFonts w:hint="default"/>
        </w:rPr>
      </w:pPr>
      <w:r>
        <w:rPr>
          <w:noProof/>
        </w:rPr>
        <mc:AlternateContent>
          <mc:Choice Requires="wps">
            <w:drawing>
              <wp:anchor distT="45720" distB="45720" distL="114300" distR="114300" simplePos="0" relativeHeight="251661312" behindDoc="1" locked="0" layoutInCell="1" allowOverlap="1" wp14:anchorId="40842A6B" wp14:editId="0D252B0F">
                <wp:simplePos x="0" y="0"/>
                <wp:positionH relativeFrom="column">
                  <wp:posOffset>207079</wp:posOffset>
                </wp:positionH>
                <wp:positionV relativeFrom="paragraph">
                  <wp:posOffset>299</wp:posOffset>
                </wp:positionV>
                <wp:extent cx="5780405" cy="867746"/>
                <wp:effectExtent l="0" t="0" r="0" b="88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867746"/>
                        </a:xfrm>
                        <a:prstGeom prst="rect">
                          <a:avLst/>
                        </a:prstGeom>
                        <a:solidFill>
                          <a:srgbClr val="FFFFFF"/>
                        </a:solidFill>
                        <a:ln w="9525">
                          <a:noFill/>
                          <a:miter lim="800000"/>
                          <a:headEnd/>
                          <a:tailEnd/>
                        </a:ln>
                      </wps:spPr>
                      <wps:txbx>
                        <w:txbxContent>
                          <w:p w14:paraId="14ABFC34" w14:textId="5C1080B9" w:rsidR="00A147F3" w:rsidRPr="00B818E9" w:rsidRDefault="00EC1EB0" w:rsidP="00EC1EB0">
                            <w:pPr>
                              <w:snapToGrid w:val="0"/>
                              <w:spacing w:line="280" w:lineRule="exact"/>
                              <w:ind w:left="194" w:hangingChars="100" w:hanging="194"/>
                              <w:rPr>
                                <w:rFonts w:hint="default"/>
                                <w:sz w:val="21"/>
                                <w:szCs w:val="16"/>
                              </w:rPr>
                            </w:pPr>
                            <w:r w:rsidRPr="00EC1EB0">
                              <w:rPr>
                                <w:color w:val="auto"/>
                                <w:sz w:val="21"/>
                                <w:szCs w:val="16"/>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0842A6B" id="_x0000_s1027" type="#_x0000_t202" style="position:absolute;left:0;text-align:left;margin-left:16.3pt;margin-top:0;width:455.15pt;height:68.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" stroked="f">
                <v:textbox>
                  <w:txbxContent>
                    <w:p w14:paraId="14ABFC34" w14:textId="5C1080B9" w:rsidR="00A147F3" w:rsidRPr="00B818E9" w:rsidRDefault="00EC1EB0" w:rsidP="00EC1EB0">
                      <w:pPr>
                        <w:snapToGrid w:val="0"/>
                        <w:spacing w:line="280" w:lineRule="exact"/>
                        <w:ind w:left="194" w:hangingChars="100" w:hanging="194"/>
                        <w:rPr>
                          <w:rFonts w:hint="default"/>
                          <w:sz w:val="21"/>
                          <w:szCs w:val="16"/>
                        </w:rPr>
                      </w:pPr>
                      <w:r w:rsidRPr="00EC1EB0">
                        <w:rPr>
                          <w:color w:val="auto"/>
                          <w:sz w:val="21"/>
                          <w:szCs w:val="16"/>
                        </w:rPr>
                        <w:t xml:space="preserve">注　</w:t>
                      </w:r>
                      <w:r w:rsidRPr="00EC1EB0">
                        <w:rPr>
                          <w:color w:val="auto"/>
                          <w:sz w:val="21"/>
                          <w:szCs w:val="16"/>
                        </w:rPr>
                        <w:t>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txbxContent>
                </v:textbox>
              </v:shape>
            </w:pict>
          </mc:Fallback>
        </mc:AlternateContent>
      </w:r>
    </w:p>
    <w:p w14:paraId="6B4B5CF6" w14:textId="77038CEF" w:rsidR="00EC1EB0" w:rsidRDefault="00EC1EB0" w:rsidP="00452701">
      <w:pPr>
        <w:rPr>
          <w:rFonts w:hint="default"/>
        </w:rPr>
      </w:pPr>
    </w:p>
    <w:p w14:paraId="32880AAD" w14:textId="22D9C42C" w:rsidR="00B818E9" w:rsidRDefault="00B818E9" w:rsidP="00452701">
      <w:pPr>
        <w:rPr>
          <w:rFonts w:hint="default"/>
        </w:rPr>
      </w:pPr>
    </w:p>
    <w:p w14:paraId="77B7867F" w14:textId="32DB9670" w:rsidR="00452701" w:rsidRDefault="00452701" w:rsidP="00452701">
      <w:pPr>
        <w:rPr>
          <w:rFonts w:hint="default"/>
        </w:rPr>
      </w:pPr>
    </w:p>
    <w:p w14:paraId="2FE096E7" w14:textId="77777777" w:rsidR="00EC1EB0" w:rsidRPr="00EC1EB0" w:rsidRDefault="00EC1EB0" w:rsidP="00EC1EB0">
      <w:pPr>
        <w:overflowPunct w:val="0"/>
        <w:rPr>
          <w:rFonts w:ascii="ＭＳ ゴシック" w:eastAsia="ＭＳ ゴシック" w:hAnsi="ＭＳ ゴシック" w:hint="default"/>
          <w:color w:val="000000" w:themeColor="text1"/>
          <w:szCs w:val="24"/>
        </w:rPr>
      </w:pPr>
      <w:r w:rsidRPr="00EC1EB0">
        <w:rPr>
          <w:rFonts w:ascii="ＭＳ ゴシック" w:eastAsia="ＭＳ ゴシック" w:hAnsi="ＭＳ ゴシック"/>
          <w:color w:val="000000" w:themeColor="text1"/>
          <w:szCs w:val="24"/>
        </w:rPr>
        <w:t>３　食品等流通合理化事業の内容及び実施時期</w:t>
      </w:r>
    </w:p>
    <w:p w14:paraId="1CBF7BF7" w14:textId="5609E51F" w:rsidR="00054E10" w:rsidRPr="00054E10" w:rsidRDefault="00EC1EB0" w:rsidP="00EC1EB0">
      <w:pPr>
        <w:overflowPunct w:val="0"/>
        <w:rPr>
          <w:rFonts w:ascii="ＭＳ ゴシック" w:eastAsia="ＭＳ ゴシック" w:hAnsi="ＭＳ ゴシック" w:hint="default"/>
          <w:color w:val="000000" w:themeColor="text1"/>
          <w:szCs w:val="24"/>
        </w:rPr>
      </w:pPr>
      <w:r w:rsidRPr="00EC1EB0">
        <w:rPr>
          <w:rFonts w:ascii="ＭＳ ゴシック" w:eastAsia="ＭＳ ゴシック" w:hAnsi="ＭＳ ゴシック"/>
          <w:color w:val="000000" w:themeColor="text1"/>
          <w:szCs w:val="24"/>
        </w:rPr>
        <w:t>（１）食品等流通合理化事業の内容</w:t>
      </w:r>
    </w:p>
    <w:tbl>
      <w:tblPr>
        <w:tblStyle w:val="a4"/>
        <w:tblW w:w="0" w:type="auto"/>
        <w:tblInd w:w="3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71"/>
      </w:tblGrid>
      <w:tr w:rsidR="00054E10" w14:paraId="5B908467" w14:textId="77777777" w:rsidTr="00EC1EB0">
        <w:trPr>
          <w:trHeight w:val="1331"/>
        </w:trPr>
        <w:tc>
          <w:tcPr>
            <w:tcW w:w="9071" w:type="dxa"/>
            <w:vAlign w:val="center"/>
          </w:tcPr>
          <w:p w14:paraId="65679A53" w14:textId="77777777" w:rsidR="00EC1EB0" w:rsidRDefault="00EC1EB0" w:rsidP="00EC1EB0">
            <w:pPr>
              <w:rPr>
                <w:rFonts w:hint="default"/>
              </w:rPr>
            </w:pPr>
            <w:r>
              <w:t>【講ずる措置の類型】</w:t>
            </w:r>
          </w:p>
          <w:p w14:paraId="52985A69" w14:textId="38CFB95E" w:rsidR="00EC1EB0" w:rsidRDefault="00EC1EB0" w:rsidP="00EC1EB0">
            <w:pPr>
              <w:rPr>
                <w:rFonts w:hint="default"/>
              </w:rPr>
            </w:pPr>
            <w:r>
              <w:t xml:space="preserve">　</w:t>
            </w:r>
            <w:sdt>
              <w:sdtPr>
                <w:rPr>
                  <w:color w:val="000000" w:themeColor="text1"/>
                  <w:szCs w:val="24"/>
                </w:rPr>
                <w:id w:val="-640887630"/>
                <w15:color w:val="000000"/>
                <w14:checkbox>
                  <w14:checked w14:val="0"/>
                  <w14:checkedState w14:val="2611" w14:font="ＭＳ 明朝"/>
                  <w14:uncheckedState w14:val="2610" w14:font="ＭＳ ゴシック"/>
                </w14:checkbox>
              </w:sdtPr>
              <w:sdtEndPr/>
              <w:sdtContent>
                <w:r w:rsidR="00CF72F6">
                  <w:rPr>
                    <w:rFonts w:ascii="ＭＳ ゴシック" w:eastAsia="ＭＳ ゴシック" w:hAnsi="ＭＳ ゴシック"/>
                    <w:color w:val="000000" w:themeColor="text1"/>
                    <w:szCs w:val="24"/>
                  </w:rPr>
                  <w:t>☐</w:t>
                </w:r>
              </w:sdtContent>
            </w:sdt>
            <w:r>
              <w:t xml:space="preserve">　流通の効率化（イ）　　　　　　　　　</w:t>
            </w:r>
            <w:sdt>
              <w:sdtPr>
                <w:rPr>
                  <w:color w:val="000000" w:themeColor="text1"/>
                  <w:szCs w:val="24"/>
                </w:rPr>
                <w:id w:val="524906952"/>
                <w15:color w:val="000000"/>
                <w14:checkbox>
                  <w14:checked w14:val="0"/>
                  <w14:checkedState w14:val="2611" w14:font="ＭＳ 明朝"/>
                  <w14:uncheckedState w14:val="2610" w14:font="ＭＳ ゴシック"/>
                </w14:checkbox>
              </w:sdtPr>
              <w:sdtEndPr/>
              <w:sdtContent>
                <w:r w:rsidR="00CF72F6">
                  <w:rPr>
                    <w:rFonts w:ascii="ＭＳ ゴシック" w:eastAsia="ＭＳ ゴシック" w:hAnsi="ＭＳ ゴシック"/>
                    <w:color w:val="000000" w:themeColor="text1"/>
                    <w:szCs w:val="24"/>
                  </w:rPr>
                  <w:t>☐</w:t>
                </w:r>
              </w:sdtContent>
            </w:sdt>
            <w:r>
              <w:t xml:space="preserve">　品質管理及び衛生管理の高度化（ロ）</w:t>
            </w:r>
          </w:p>
          <w:p w14:paraId="39D15C71" w14:textId="51ED67C3" w:rsidR="00EC1EB0" w:rsidRDefault="00EC1EB0" w:rsidP="00EC1EB0">
            <w:pPr>
              <w:rPr>
                <w:rFonts w:hint="default"/>
              </w:rPr>
            </w:pPr>
            <w:r>
              <w:t xml:space="preserve">　</w:t>
            </w:r>
            <w:sdt>
              <w:sdtPr>
                <w:rPr>
                  <w:color w:val="000000" w:themeColor="text1"/>
                  <w:szCs w:val="24"/>
                </w:rPr>
                <w:id w:val="-875001410"/>
                <w15:color w:val="000000"/>
                <w14:checkbox>
                  <w14:checked w14:val="0"/>
                  <w14:checkedState w14:val="2611" w14:font="ＭＳ 明朝"/>
                  <w14:uncheckedState w14:val="2610" w14:font="ＭＳ ゴシック"/>
                </w14:checkbox>
              </w:sdtPr>
              <w:sdtEndPr/>
              <w:sdtContent>
                <w:r w:rsidR="00CF72F6">
                  <w:rPr>
                    <w:rFonts w:ascii="ＭＳ ゴシック" w:eastAsia="ＭＳ ゴシック" w:hAnsi="ＭＳ ゴシック"/>
                    <w:color w:val="000000" w:themeColor="text1"/>
                    <w:szCs w:val="24"/>
                  </w:rPr>
                  <w:t>☐</w:t>
                </w:r>
              </w:sdtContent>
            </w:sdt>
            <w:r>
              <w:t xml:space="preserve">　情報通信技術その他の技術の利用（ハ）</w:t>
            </w:r>
            <w:sdt>
              <w:sdtPr>
                <w:rPr>
                  <w:color w:val="000000" w:themeColor="text1"/>
                  <w:szCs w:val="24"/>
                </w:rPr>
                <w:id w:val="-2049522775"/>
                <w15:color w:val="000000"/>
                <w14:checkbox>
                  <w14:checked w14:val="0"/>
                  <w14:checkedState w14:val="2611" w14:font="ＭＳ 明朝"/>
                  <w14:uncheckedState w14:val="2610" w14:font="ＭＳ ゴシック"/>
                </w14:checkbox>
              </w:sdtPr>
              <w:sdtEndPr/>
              <w:sdtContent>
                <w:r w:rsidR="00CF72F6">
                  <w:rPr>
                    <w:rFonts w:ascii="ＭＳ ゴシック" w:eastAsia="ＭＳ ゴシック" w:hAnsi="ＭＳ ゴシック"/>
                    <w:color w:val="000000" w:themeColor="text1"/>
                    <w:szCs w:val="24"/>
                  </w:rPr>
                  <w:t>☐</w:t>
                </w:r>
              </w:sdtContent>
            </w:sdt>
            <w:r>
              <w:t xml:space="preserve">　国内外の需要への対応（ニ）</w:t>
            </w:r>
          </w:p>
          <w:p w14:paraId="7F5E3126" w14:textId="052CE7FB" w:rsidR="00054E10" w:rsidRPr="00054E10" w:rsidRDefault="00EC1EB0" w:rsidP="00EC1EB0">
            <w:pPr>
              <w:rPr>
                <w:rFonts w:hint="default"/>
              </w:rPr>
            </w:pPr>
            <w:r>
              <w:t xml:space="preserve">　</w:t>
            </w:r>
            <w:sdt>
              <w:sdtPr>
                <w:rPr>
                  <w:color w:val="000000" w:themeColor="text1"/>
                  <w:szCs w:val="24"/>
                </w:rPr>
                <w:id w:val="-1748651814"/>
                <w15:color w:val="000000"/>
                <w14:checkbox>
                  <w14:checked w14:val="0"/>
                  <w14:checkedState w14:val="2611" w14:font="ＭＳ 明朝"/>
                  <w14:uncheckedState w14:val="2610" w14:font="ＭＳ ゴシック"/>
                </w14:checkbox>
              </w:sdtPr>
              <w:sdtEndPr/>
              <w:sdtContent>
                <w:r w:rsidR="00CF72F6">
                  <w:rPr>
                    <w:rFonts w:ascii="ＭＳ ゴシック" w:eastAsia="ＭＳ ゴシック" w:hAnsi="ＭＳ ゴシック"/>
                    <w:color w:val="000000" w:themeColor="text1"/>
                    <w:szCs w:val="24"/>
                  </w:rPr>
                  <w:t>☐</w:t>
                </w:r>
              </w:sdtContent>
            </w:sdt>
            <w:r>
              <w:t xml:space="preserve">　その他食品等の流通の合理化のために必要な措置（ホ）</w:t>
            </w:r>
          </w:p>
        </w:tc>
      </w:tr>
    </w:tbl>
    <w:p w14:paraId="18A0532B" w14:textId="53C37A70" w:rsidR="00054E10" w:rsidRDefault="003C75D8" w:rsidP="00054E10">
      <w:pPr>
        <w:pStyle w:val="a3"/>
        <w:adjustRightInd/>
        <w:rPr>
          <w:color w:val="000000" w:themeColor="text1"/>
          <w:szCs w:val="24"/>
        </w:rPr>
      </w:pPr>
      <w:r>
        <w:rPr>
          <w:noProof/>
        </w:rPr>
        <mc:AlternateContent>
          <mc:Choice Requires="wps">
            <w:drawing>
              <wp:anchor distT="45720" distB="45720" distL="114300" distR="114300" simplePos="0" relativeHeight="251665408" behindDoc="1" locked="0" layoutInCell="1" allowOverlap="1" wp14:anchorId="09632E2F" wp14:editId="7B8E19AD">
                <wp:simplePos x="0" y="0"/>
                <wp:positionH relativeFrom="column">
                  <wp:posOffset>207079</wp:posOffset>
                </wp:positionH>
                <wp:positionV relativeFrom="paragraph">
                  <wp:posOffset>-3170</wp:posOffset>
                </wp:positionV>
                <wp:extent cx="5763895" cy="641980"/>
                <wp:effectExtent l="0" t="0" r="8255"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641980"/>
                        </a:xfrm>
                        <a:prstGeom prst="rect">
                          <a:avLst/>
                        </a:prstGeom>
                        <a:solidFill>
                          <a:srgbClr val="FFFFFF"/>
                        </a:solidFill>
                        <a:ln w="9525">
                          <a:noFill/>
                          <a:miter lim="800000"/>
                          <a:headEnd/>
                          <a:tailEnd/>
                        </a:ln>
                      </wps:spPr>
                      <wps:txbx>
                        <w:txbxContent>
                          <w:p w14:paraId="1260B6C8" w14:textId="07CB1410" w:rsidR="00054E10" w:rsidRPr="00B818E9" w:rsidRDefault="00EC1EB0" w:rsidP="00C926A9">
                            <w:pPr>
                              <w:snapToGrid w:val="0"/>
                              <w:spacing w:line="280" w:lineRule="exact"/>
                              <w:ind w:left="194" w:hangingChars="100" w:hanging="194"/>
                              <w:rPr>
                                <w:rFonts w:hint="default"/>
                                <w:sz w:val="21"/>
                                <w:szCs w:val="16"/>
                              </w:rPr>
                            </w:pPr>
                            <w:r>
                              <w:rPr>
                                <w:color w:val="auto"/>
                                <w:sz w:val="21"/>
                                <w:szCs w:val="16"/>
                              </w:rPr>
                              <w:t xml:space="preserve">注　</w:t>
                            </w:r>
                            <w:r w:rsidR="00C926A9">
                              <w:rPr>
                                <w:color w:val="auto"/>
                                <w:sz w:val="21"/>
                                <w:szCs w:val="16"/>
                              </w:rPr>
                              <w:t>別記様式１</w:t>
                            </w:r>
                            <w:r w:rsidR="00C926A9">
                              <w:rPr>
                                <w:rFonts w:hint="default"/>
                                <w:color w:val="auto"/>
                                <w:sz w:val="21"/>
                                <w:szCs w:val="16"/>
                              </w:rPr>
                              <w:t>号</w:t>
                            </w:r>
                            <w:r w:rsidRPr="00EC1EB0">
                              <w:rPr>
                                <w:color w:val="auto"/>
                                <w:sz w:val="21"/>
                                <w:szCs w:val="16"/>
                              </w:rPr>
                              <w:t>環境負荷低減事業活動の実施に関する計画の３（３）に記載すること。また、当該内容に該当す</w:t>
                            </w:r>
                            <w:r>
                              <w:rPr>
                                <w:color w:val="auto"/>
                                <w:sz w:val="21"/>
                                <w:szCs w:val="16"/>
                              </w:rPr>
                              <w:t>る</w:t>
                            </w:r>
                            <w:r w:rsidRPr="00EC1EB0">
                              <w:rPr>
                                <w:color w:val="auto"/>
                                <w:sz w:val="21"/>
                                <w:szCs w:val="16"/>
                              </w:rPr>
                              <w:t>「講ずる措置の類型」にチェック（レ）を付けること（複数選択可）。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632E2F" id="_x0000_t202" coordsize="21600,21600" o:spt="202" path="m,l,21600r21600,l21600,xe">
                <v:stroke joinstyle="miter"/>
                <v:path gradientshapeok="t" o:connecttype="rect"/>
              </v:shapetype>
              <v:shape id="テキスト ボックス 3" o:spid="_x0000_s1028" type="#_x0000_t202" style="position:absolute;left:0;text-align:left;margin-left:16.3pt;margin-top:-.25pt;width:453.85pt;height:50.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" stroked="f">
                <v:textbox>
                  <w:txbxContent>
                    <w:p w14:paraId="1260B6C8" w14:textId="07CB1410" w:rsidR="00054E10" w:rsidRPr="00B818E9" w:rsidRDefault="00EC1EB0" w:rsidP="00C926A9">
                      <w:pPr>
                        <w:snapToGrid w:val="0"/>
                        <w:spacing w:line="280" w:lineRule="exact"/>
                        <w:ind w:left="194" w:hangingChars="100" w:hanging="194"/>
                        <w:rPr>
                          <w:rFonts w:hint="default"/>
                          <w:sz w:val="21"/>
                          <w:szCs w:val="16"/>
                        </w:rPr>
                      </w:pPr>
                      <w:r>
                        <w:rPr>
                          <w:color w:val="auto"/>
                          <w:sz w:val="21"/>
                          <w:szCs w:val="16"/>
                        </w:rPr>
                        <w:t xml:space="preserve">注　</w:t>
                      </w:r>
                      <w:r w:rsidR="00C926A9">
                        <w:rPr>
                          <w:color w:val="auto"/>
                          <w:sz w:val="21"/>
                          <w:szCs w:val="16"/>
                        </w:rPr>
                        <w:t>別記様式１</w:t>
                      </w:r>
                      <w:r w:rsidR="00C926A9">
                        <w:rPr>
                          <w:rFonts w:hint="default"/>
                          <w:color w:val="auto"/>
                          <w:sz w:val="21"/>
                          <w:szCs w:val="16"/>
                        </w:rPr>
                        <w:t>号</w:t>
                      </w:r>
                      <w:r w:rsidRPr="00EC1EB0">
                        <w:rPr>
                          <w:color w:val="auto"/>
                          <w:sz w:val="21"/>
                          <w:szCs w:val="16"/>
                        </w:rPr>
                        <w:t>環境負荷低減事業活動の実施に関する計画の３（３）に記載すること。また、当該内容に該当す</w:t>
                      </w:r>
                      <w:r>
                        <w:rPr>
                          <w:color w:val="auto"/>
                          <w:sz w:val="21"/>
                          <w:szCs w:val="16"/>
                        </w:rPr>
                        <w:t>る</w:t>
                      </w:r>
                      <w:r w:rsidRPr="00EC1EB0">
                        <w:rPr>
                          <w:color w:val="auto"/>
                          <w:sz w:val="21"/>
                          <w:szCs w:val="16"/>
                        </w:rPr>
                        <w:t>「講ずる措置の類型」にチェック（レ）を付けること（複数選択可）。</w:t>
                      </w:r>
                    </w:p>
                  </w:txbxContent>
                </v:textbox>
              </v:shape>
            </w:pict>
          </mc:Fallback>
        </mc:AlternateContent>
      </w:r>
    </w:p>
    <w:p w14:paraId="6C321676" w14:textId="40F85987" w:rsidR="00054E10" w:rsidRDefault="00054E10" w:rsidP="00054E10">
      <w:pPr>
        <w:pStyle w:val="a3"/>
        <w:adjustRightInd/>
        <w:rPr>
          <w:color w:val="000000" w:themeColor="text1"/>
          <w:szCs w:val="24"/>
        </w:rPr>
      </w:pPr>
    </w:p>
    <w:p w14:paraId="75181DCC" w14:textId="77777777" w:rsidR="00EC1EB0" w:rsidRDefault="00EC1EB0" w:rsidP="00054E10">
      <w:pPr>
        <w:overflowPunct w:val="0"/>
        <w:rPr>
          <w:rFonts w:ascii="ＭＳ ゴシック" w:eastAsia="ＭＳ ゴシック" w:hAnsi="ＭＳ ゴシック" w:hint="default"/>
          <w:color w:val="000000" w:themeColor="text1"/>
          <w:szCs w:val="24"/>
        </w:rPr>
      </w:pPr>
    </w:p>
    <w:p w14:paraId="0C000E8C" w14:textId="77777777" w:rsidR="00EC1EB0" w:rsidRPr="00EC1EB0" w:rsidRDefault="00EC1EB0" w:rsidP="00EC1EB0">
      <w:pPr>
        <w:overflowPunct w:val="0"/>
        <w:rPr>
          <w:rFonts w:ascii="ＭＳ ゴシック" w:eastAsia="ＭＳ ゴシック" w:hAnsi="ＭＳ ゴシック" w:hint="default"/>
          <w:color w:val="000000" w:themeColor="text1"/>
          <w:szCs w:val="24"/>
        </w:rPr>
      </w:pPr>
      <w:r w:rsidRPr="00EC1EB0">
        <w:rPr>
          <w:rFonts w:ascii="ＭＳ ゴシック" w:eastAsia="ＭＳ ゴシック" w:hAnsi="ＭＳ ゴシック"/>
          <w:color w:val="000000" w:themeColor="text1"/>
          <w:szCs w:val="24"/>
        </w:rPr>
        <w:t>（２）食品等流通合理化事業の実施時期</w:t>
      </w:r>
    </w:p>
    <w:p w14:paraId="61314A64" w14:textId="56A099FA" w:rsidR="00EC1EB0" w:rsidRPr="00637FFE" w:rsidRDefault="00EC1EB0" w:rsidP="00EC1EB0">
      <w:pPr>
        <w:overflowPunct w:val="0"/>
        <w:ind w:firstLineChars="300" w:firstLine="672"/>
        <w:rPr>
          <w:rFonts w:hint="default"/>
          <w:color w:val="000000" w:themeColor="text1"/>
          <w:szCs w:val="24"/>
        </w:rPr>
      </w:pPr>
      <w:r w:rsidRPr="00637FFE">
        <w:rPr>
          <w:noProof/>
        </w:rPr>
        <mc:AlternateContent>
          <mc:Choice Requires="wps">
            <w:drawing>
              <wp:anchor distT="45720" distB="45720" distL="114300" distR="114300" simplePos="0" relativeHeight="251694080" behindDoc="1" locked="0" layoutInCell="1" allowOverlap="1" wp14:anchorId="76E72B47" wp14:editId="3ABECA1F">
                <wp:simplePos x="0" y="0"/>
                <wp:positionH relativeFrom="column">
                  <wp:posOffset>227330</wp:posOffset>
                </wp:positionH>
                <wp:positionV relativeFrom="paragraph">
                  <wp:posOffset>206375</wp:posOffset>
                </wp:positionV>
                <wp:extent cx="5763895" cy="432435"/>
                <wp:effectExtent l="0" t="0" r="8255" b="571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432435"/>
                        </a:xfrm>
                        <a:prstGeom prst="rect">
                          <a:avLst/>
                        </a:prstGeom>
                        <a:solidFill>
                          <a:srgbClr val="FFFFFF"/>
                        </a:solidFill>
                        <a:ln w="9525">
                          <a:noFill/>
                          <a:miter lim="800000"/>
                          <a:headEnd/>
                          <a:tailEnd/>
                        </a:ln>
                      </wps:spPr>
                      <wps:txbx>
                        <w:txbxContent>
                          <w:p w14:paraId="6E5695AD" w14:textId="4167CD30" w:rsidR="00EC1EB0" w:rsidRPr="00B818E9" w:rsidRDefault="00EC1EB0" w:rsidP="006A69A0">
                            <w:pPr>
                              <w:snapToGrid w:val="0"/>
                              <w:spacing w:line="280" w:lineRule="exact"/>
                              <w:rPr>
                                <w:rFonts w:hint="default"/>
                                <w:sz w:val="21"/>
                                <w:szCs w:val="16"/>
                              </w:rPr>
                            </w:pPr>
                            <w:r w:rsidRPr="00EC1EB0">
                              <w:rPr>
                                <w:color w:val="auto"/>
                                <w:sz w:val="21"/>
                                <w:szCs w:val="16"/>
                              </w:rPr>
                              <w:t>注　食品等流通合理化事業の目標を達成するまでの計画期間を記載すること。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E72B47" id="テキスト ボックス 17" o:spid="_x0000_s1029" type="#_x0000_t202" style="position:absolute;left:0;text-align:left;margin-left:17.9pt;margin-top:16.25pt;width:453.85pt;height:34.0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" stroked="f">
                <v:textbox>
                  <w:txbxContent>
                    <w:p w14:paraId="6E5695AD" w14:textId="4167CD30" w:rsidR="00EC1EB0" w:rsidRPr="00B818E9" w:rsidRDefault="00EC1EB0" w:rsidP="006A69A0">
                      <w:pPr>
                        <w:snapToGrid w:val="0"/>
                        <w:spacing w:line="280" w:lineRule="exact"/>
                        <w:rPr>
                          <w:rFonts w:hint="default"/>
                          <w:sz w:val="21"/>
                          <w:szCs w:val="16"/>
                        </w:rPr>
                      </w:pPr>
                      <w:r w:rsidRPr="00EC1EB0">
                        <w:rPr>
                          <w:color w:val="auto"/>
                          <w:sz w:val="21"/>
                          <w:szCs w:val="16"/>
                        </w:rPr>
                        <w:t>注　食品等流通合理化事業の目標を達成するまでの計画期間を記載すること。</w:t>
                      </w:r>
                    </w:p>
                  </w:txbxContent>
                </v:textbox>
              </v:shape>
            </w:pict>
          </mc:Fallback>
        </mc:AlternateContent>
      </w:r>
      <w:r w:rsidRPr="00637FFE">
        <w:rPr>
          <w:color w:val="000000" w:themeColor="text1"/>
          <w:szCs w:val="24"/>
        </w:rPr>
        <w:t xml:space="preserve">　　　　年度　～　　　　年度</w:t>
      </w:r>
    </w:p>
    <w:p w14:paraId="0E6A3135" w14:textId="1AA3C727" w:rsidR="003C75D8" w:rsidRDefault="003C75D8" w:rsidP="003C75D8">
      <w:pPr>
        <w:rPr>
          <w:rFonts w:hint="default"/>
          <w:color w:val="000000" w:themeColor="text1"/>
          <w:szCs w:val="24"/>
        </w:rPr>
      </w:pPr>
    </w:p>
    <w:p w14:paraId="5E8D2253" w14:textId="4EA2CD08" w:rsidR="00EC1EB0" w:rsidRDefault="00EC1EB0" w:rsidP="003C75D8">
      <w:pPr>
        <w:rPr>
          <w:rFonts w:hint="default"/>
          <w:color w:val="000000" w:themeColor="text1"/>
          <w:szCs w:val="24"/>
        </w:rPr>
      </w:pPr>
    </w:p>
    <w:p w14:paraId="0C555DE0" w14:textId="77777777" w:rsidR="00637FFE" w:rsidRPr="00637FFE" w:rsidRDefault="00637FFE" w:rsidP="00637FFE">
      <w:pPr>
        <w:rPr>
          <w:rFonts w:ascii="ＭＳ ゴシック" w:eastAsia="ＭＳ ゴシック" w:hAnsi="ＭＳ ゴシック" w:hint="default"/>
          <w:color w:val="000000" w:themeColor="text1"/>
          <w:szCs w:val="24"/>
        </w:rPr>
      </w:pPr>
      <w:r w:rsidRPr="00637FFE">
        <w:rPr>
          <w:rFonts w:ascii="ＭＳ ゴシック" w:eastAsia="ＭＳ ゴシック" w:hAnsi="ＭＳ ゴシック"/>
          <w:color w:val="000000" w:themeColor="text1"/>
          <w:szCs w:val="24"/>
        </w:rPr>
        <w:t>（３）食品等流通合理化事業を実施する事業所又は卸売市場の概要</w:t>
      </w:r>
    </w:p>
    <w:p w14:paraId="41FF1B30" w14:textId="77777777" w:rsidR="00637FFE" w:rsidRPr="00637FFE" w:rsidRDefault="00637FFE" w:rsidP="00637FFE">
      <w:pPr>
        <w:ind w:firstLineChars="300" w:firstLine="672"/>
        <w:rPr>
          <w:rFonts w:hint="default"/>
          <w:color w:val="000000" w:themeColor="text1"/>
          <w:szCs w:val="24"/>
        </w:rPr>
      </w:pPr>
      <w:r w:rsidRPr="00637FFE">
        <w:rPr>
          <w:color w:val="000000" w:themeColor="text1"/>
          <w:szCs w:val="24"/>
        </w:rPr>
        <w:t>（複数の場合は、それぞれについて記載すること）</w:t>
      </w:r>
    </w:p>
    <w:p w14:paraId="72C2DED8" w14:textId="7346582B" w:rsidR="00637FFE" w:rsidRPr="00637FFE" w:rsidRDefault="00637FFE" w:rsidP="00637FFE">
      <w:pPr>
        <w:ind w:firstLineChars="200" w:firstLine="448"/>
        <w:rPr>
          <w:rFonts w:hint="default"/>
          <w:color w:val="000000" w:themeColor="text1"/>
          <w:szCs w:val="24"/>
        </w:rPr>
      </w:pPr>
      <w:r w:rsidRPr="00637FFE">
        <w:rPr>
          <w:color w:val="000000" w:themeColor="text1"/>
          <w:szCs w:val="24"/>
        </w:rPr>
        <w:t>①　事業所又は卸売市場の名称：</w:t>
      </w:r>
    </w:p>
    <w:p w14:paraId="38EBFF94" w14:textId="69C8DCEB" w:rsidR="00637FFE" w:rsidRPr="00637FFE" w:rsidRDefault="00637FFE" w:rsidP="00637FFE">
      <w:pPr>
        <w:ind w:firstLineChars="200" w:firstLine="448"/>
        <w:rPr>
          <w:rFonts w:hint="default"/>
          <w:color w:val="000000" w:themeColor="text1"/>
          <w:szCs w:val="24"/>
        </w:rPr>
      </w:pPr>
      <w:r w:rsidRPr="00637FFE">
        <w:rPr>
          <w:color w:val="000000" w:themeColor="text1"/>
          <w:szCs w:val="24"/>
        </w:rPr>
        <w:t>②　所在地：</w:t>
      </w:r>
    </w:p>
    <w:p w14:paraId="50B89506" w14:textId="1BDE4A88" w:rsidR="00637FFE" w:rsidRPr="00637FFE" w:rsidRDefault="00637FFE" w:rsidP="00637FFE">
      <w:pPr>
        <w:ind w:firstLineChars="200" w:firstLine="448"/>
        <w:rPr>
          <w:rFonts w:hint="default"/>
          <w:color w:val="000000" w:themeColor="text1"/>
          <w:szCs w:val="24"/>
        </w:rPr>
      </w:pPr>
      <w:r w:rsidRPr="00637FFE">
        <w:rPr>
          <w:color w:val="000000" w:themeColor="text1"/>
          <w:szCs w:val="24"/>
        </w:rPr>
        <w:t>③　事業開始（開設）年月日：</w:t>
      </w:r>
    </w:p>
    <w:p w14:paraId="5439F33A" w14:textId="167429D3" w:rsidR="00637FFE" w:rsidRPr="00637FFE" w:rsidRDefault="00637FFE" w:rsidP="00637FFE">
      <w:pPr>
        <w:ind w:firstLineChars="200" w:firstLine="448"/>
        <w:rPr>
          <w:rFonts w:hint="default"/>
          <w:color w:val="000000" w:themeColor="text1"/>
          <w:szCs w:val="24"/>
        </w:rPr>
      </w:pPr>
      <w:r w:rsidRPr="00637FFE">
        <w:rPr>
          <w:color w:val="000000" w:themeColor="text1"/>
          <w:szCs w:val="24"/>
        </w:rPr>
        <w:t>④　事業内容：</w:t>
      </w:r>
    </w:p>
    <w:p w14:paraId="4E34CF10" w14:textId="77777777" w:rsidR="00637FFE" w:rsidRPr="00637FFE" w:rsidRDefault="00637FFE" w:rsidP="00637FFE">
      <w:pPr>
        <w:rPr>
          <w:rFonts w:hint="default"/>
          <w:color w:val="000000" w:themeColor="text1"/>
          <w:szCs w:val="24"/>
        </w:rPr>
      </w:pPr>
    </w:p>
    <w:p w14:paraId="5AF86E3B" w14:textId="77777777" w:rsidR="00637FFE" w:rsidRPr="00637FFE" w:rsidRDefault="00637FFE" w:rsidP="00637FFE">
      <w:pPr>
        <w:rPr>
          <w:rFonts w:ascii="ＭＳ ゴシック" w:eastAsia="ＭＳ ゴシック" w:hAnsi="ＭＳ ゴシック" w:hint="default"/>
          <w:color w:val="000000" w:themeColor="text1"/>
          <w:szCs w:val="24"/>
        </w:rPr>
      </w:pPr>
      <w:r w:rsidRPr="00637FFE">
        <w:rPr>
          <w:rFonts w:ascii="ＭＳ ゴシック" w:eastAsia="ＭＳ ゴシック" w:hAnsi="ＭＳ ゴシック"/>
          <w:color w:val="000000" w:themeColor="text1"/>
          <w:szCs w:val="24"/>
        </w:rPr>
        <w:t>（４）食品等流通合理化事業を実施するために必要な投資</w:t>
      </w:r>
    </w:p>
    <w:p w14:paraId="5B74030D" w14:textId="07A9A9F9" w:rsidR="00637FFE" w:rsidRDefault="00637FFE" w:rsidP="00637FFE">
      <w:pPr>
        <w:ind w:firstLineChars="300" w:firstLine="672"/>
        <w:rPr>
          <w:rFonts w:hint="default"/>
          <w:color w:val="000000" w:themeColor="text1"/>
          <w:szCs w:val="24"/>
        </w:rPr>
      </w:pPr>
      <w:r w:rsidRPr="00637FFE">
        <w:rPr>
          <w:color w:val="000000" w:themeColor="text1"/>
          <w:szCs w:val="24"/>
        </w:rPr>
        <w:t>別表２に記載すること。</w:t>
      </w:r>
    </w:p>
    <w:p w14:paraId="55904088" w14:textId="1A0888E3" w:rsidR="00637FFE" w:rsidRDefault="00637FFE" w:rsidP="003C75D8">
      <w:pPr>
        <w:rPr>
          <w:rFonts w:hint="default"/>
          <w:color w:val="000000" w:themeColor="text1"/>
          <w:szCs w:val="24"/>
        </w:rPr>
      </w:pPr>
    </w:p>
    <w:p w14:paraId="54781A05" w14:textId="445CE78B" w:rsidR="00637FFE" w:rsidRDefault="00637FFE" w:rsidP="003C75D8">
      <w:pPr>
        <w:rPr>
          <w:rFonts w:hint="default"/>
          <w:color w:val="000000" w:themeColor="text1"/>
          <w:szCs w:val="24"/>
        </w:rPr>
      </w:pPr>
    </w:p>
    <w:p w14:paraId="3B2BA8FF" w14:textId="77777777" w:rsidR="006A69A0" w:rsidRDefault="006A69A0" w:rsidP="003C75D8">
      <w:pPr>
        <w:rPr>
          <w:rFonts w:hint="default"/>
          <w:color w:val="000000" w:themeColor="text1"/>
          <w:szCs w:val="24"/>
        </w:rPr>
      </w:pPr>
    </w:p>
    <w:p w14:paraId="59CEE0BC" w14:textId="70906349" w:rsidR="00637FFE" w:rsidRDefault="00637FFE" w:rsidP="003C75D8">
      <w:pPr>
        <w:rPr>
          <w:rFonts w:hint="default"/>
          <w:color w:val="000000" w:themeColor="text1"/>
          <w:szCs w:val="24"/>
        </w:rPr>
      </w:pPr>
    </w:p>
    <w:p w14:paraId="73B0A2F5" w14:textId="77777777" w:rsidR="003A058C" w:rsidRPr="003A058C" w:rsidRDefault="003A058C" w:rsidP="003A058C">
      <w:pPr>
        <w:rPr>
          <w:rFonts w:ascii="ＭＳ ゴシック" w:eastAsia="ＭＳ ゴシック" w:hAnsi="ＭＳ ゴシック" w:hint="default"/>
          <w:color w:val="000000" w:themeColor="text1"/>
          <w:szCs w:val="24"/>
        </w:rPr>
      </w:pPr>
      <w:r w:rsidRPr="003A058C">
        <w:rPr>
          <w:rFonts w:ascii="ＭＳ ゴシック" w:eastAsia="ＭＳ ゴシック" w:hAnsi="ＭＳ ゴシック"/>
          <w:color w:val="000000" w:themeColor="text1"/>
          <w:szCs w:val="24"/>
        </w:rPr>
        <w:lastRenderedPageBreak/>
        <w:t>４　食品等流通合理化事業を実施するために必要な資金の額及びその調達方法</w:t>
      </w:r>
    </w:p>
    <w:p w14:paraId="6E3DE34C" w14:textId="4052FAA2" w:rsidR="00637FFE" w:rsidRDefault="00C926A9" w:rsidP="003A058C">
      <w:pPr>
        <w:ind w:firstLineChars="200" w:firstLine="448"/>
        <w:rPr>
          <w:rFonts w:hint="default"/>
          <w:color w:val="000000" w:themeColor="text1"/>
          <w:szCs w:val="24"/>
        </w:rPr>
      </w:pPr>
      <w:r>
        <w:rPr>
          <w:color w:val="000000" w:themeColor="text1"/>
          <w:szCs w:val="24"/>
        </w:rPr>
        <w:t>別記様式１号</w:t>
      </w:r>
      <w:r w:rsidR="003A058C" w:rsidRPr="003A058C">
        <w:rPr>
          <w:color w:val="000000" w:themeColor="text1"/>
          <w:szCs w:val="24"/>
        </w:rPr>
        <w:t>環境負荷低減事業活動の実施に関する計画の４に記載すること。</w:t>
      </w:r>
    </w:p>
    <w:p w14:paraId="2E4FAAA8" w14:textId="67BE7599" w:rsidR="00637FFE" w:rsidRDefault="00637FFE" w:rsidP="003C75D8">
      <w:pPr>
        <w:rPr>
          <w:rFonts w:hint="default"/>
          <w:color w:val="000000" w:themeColor="text1"/>
          <w:szCs w:val="24"/>
        </w:rPr>
      </w:pPr>
    </w:p>
    <w:p w14:paraId="10B2699E" w14:textId="3139C7F9" w:rsidR="003A058C" w:rsidRPr="003A058C" w:rsidRDefault="003A058C" w:rsidP="003A058C">
      <w:pPr>
        <w:ind w:left="224" w:hangingChars="100" w:hanging="224"/>
        <w:rPr>
          <w:rFonts w:ascii="ＭＳ ゴシック" w:eastAsia="ＭＳ ゴシック" w:hAnsi="ＭＳ ゴシック" w:hint="default"/>
          <w:color w:val="000000" w:themeColor="text1"/>
          <w:szCs w:val="24"/>
        </w:rPr>
      </w:pPr>
      <w:r w:rsidRPr="003A058C">
        <w:rPr>
          <w:rFonts w:ascii="ＭＳ ゴシック" w:eastAsia="ＭＳ ゴシック" w:hAnsi="ＭＳ ゴシック"/>
          <w:color w:val="000000" w:themeColor="text1"/>
          <w:szCs w:val="24"/>
        </w:rPr>
        <w:t>５　食品等流通合理化事業による食品等の流通の合理化が農林漁業の成長発展及び一般消費者の利益の増進に寄与する程度</w:t>
      </w:r>
    </w:p>
    <w:tbl>
      <w:tblPr>
        <w:tblStyle w:val="a4"/>
        <w:tblW w:w="0" w:type="auto"/>
        <w:tblInd w:w="331" w:type="dxa"/>
        <w:tblLook w:val="04A0" w:firstRow="1" w:lastRow="0" w:firstColumn="1" w:lastColumn="0" w:noHBand="0" w:noVBand="1"/>
      </w:tblPr>
      <w:tblGrid>
        <w:gridCol w:w="9071"/>
      </w:tblGrid>
      <w:tr w:rsidR="003A058C" w14:paraId="4460B2BA" w14:textId="77777777" w:rsidTr="003A058C">
        <w:trPr>
          <w:trHeight w:val="1341"/>
        </w:trPr>
        <w:tc>
          <w:tcPr>
            <w:tcW w:w="9071" w:type="dxa"/>
          </w:tcPr>
          <w:p w14:paraId="00AB3D70" w14:textId="77777777" w:rsidR="003A058C" w:rsidRDefault="003A058C" w:rsidP="003C75D8">
            <w:pPr>
              <w:rPr>
                <w:rFonts w:hint="default"/>
                <w:color w:val="000000" w:themeColor="text1"/>
                <w:szCs w:val="24"/>
              </w:rPr>
            </w:pPr>
          </w:p>
        </w:tc>
      </w:tr>
    </w:tbl>
    <w:p w14:paraId="09B4633D" w14:textId="653DCE4A" w:rsidR="003A058C" w:rsidRDefault="003A058C" w:rsidP="003C75D8">
      <w:pPr>
        <w:rPr>
          <w:rFonts w:hint="default"/>
          <w:color w:val="000000" w:themeColor="text1"/>
          <w:szCs w:val="24"/>
        </w:rPr>
      </w:pPr>
      <w:r>
        <w:rPr>
          <w:noProof/>
        </w:rPr>
        <mc:AlternateContent>
          <mc:Choice Requires="wps">
            <w:drawing>
              <wp:anchor distT="45720" distB="45720" distL="114300" distR="114300" simplePos="0" relativeHeight="251671552" behindDoc="1" locked="0" layoutInCell="1" allowOverlap="1" wp14:anchorId="0C46727B" wp14:editId="361838CB">
                <wp:simplePos x="0" y="0"/>
                <wp:positionH relativeFrom="column">
                  <wp:posOffset>207079</wp:posOffset>
                </wp:positionH>
                <wp:positionV relativeFrom="paragraph">
                  <wp:posOffset>-3238</wp:posOffset>
                </wp:positionV>
                <wp:extent cx="5763895" cy="1304354"/>
                <wp:effectExtent l="0" t="0" r="825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304354"/>
                        </a:xfrm>
                        <a:prstGeom prst="rect">
                          <a:avLst/>
                        </a:prstGeom>
                        <a:solidFill>
                          <a:srgbClr val="FFFFFF"/>
                        </a:solidFill>
                        <a:ln w="9525">
                          <a:noFill/>
                          <a:miter lim="800000"/>
                          <a:headEnd/>
                          <a:tailEnd/>
                        </a:ln>
                      </wps:spPr>
                      <wps:txbx>
                        <w:txbxContent>
                          <w:p w14:paraId="581ADEF8" w14:textId="77777777" w:rsidR="003A058C" w:rsidRDefault="003A058C" w:rsidP="003A058C">
                            <w:pPr>
                              <w:snapToGrid w:val="0"/>
                              <w:spacing w:line="280" w:lineRule="exact"/>
                              <w:ind w:left="388" w:hangingChars="200" w:hanging="388"/>
                              <w:rPr>
                                <w:rFonts w:hint="default"/>
                                <w:color w:val="auto"/>
                                <w:sz w:val="21"/>
                                <w:szCs w:val="16"/>
                              </w:rPr>
                            </w:pPr>
                            <w:r w:rsidRPr="003A058C">
                              <w:rPr>
                                <w:color w:val="auto"/>
                                <w:sz w:val="21"/>
                                <w:szCs w:val="16"/>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30F41DAB" w14:textId="12300ACC" w:rsidR="003C75D8" w:rsidRPr="003A058C" w:rsidRDefault="003A058C" w:rsidP="003A058C">
                            <w:pPr>
                              <w:snapToGrid w:val="0"/>
                              <w:spacing w:line="280" w:lineRule="exact"/>
                              <w:ind w:leftChars="100" w:left="418" w:hangingChars="100" w:hanging="194"/>
                              <w:rPr>
                                <w:rFonts w:hint="default"/>
                                <w:color w:val="auto"/>
                                <w:sz w:val="21"/>
                                <w:szCs w:val="16"/>
                              </w:rPr>
                            </w:pPr>
                            <w:r w:rsidRPr="003A058C">
                              <w:rPr>
                                <w:color w:val="auto"/>
                                <w:sz w:val="21"/>
                                <w:szCs w:val="16"/>
                              </w:rPr>
                              <w:t>２　直近の事業年度の事業報告書、貸借対照表及び損益計算書（これらの書類が無い場合は、事業内容の概要を記載した書類）を添付すること。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C46727B" id="テキスト ボックス 6" o:spid="_x0000_s1030" type="#_x0000_t202" style="position:absolute;left:0;text-align:left;margin-left:16.3pt;margin-top:-.25pt;width:453.85pt;height:102.7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" stroked="f">
                <v:textbox>
                  <w:txbxContent>
                    <w:p w14:paraId="581ADEF8" w14:textId="77777777" w:rsidR="003A058C" w:rsidRDefault="003A058C" w:rsidP="003A058C">
                      <w:pPr>
                        <w:snapToGrid w:val="0"/>
                        <w:spacing w:line="280" w:lineRule="exact"/>
                        <w:ind w:left="388" w:hangingChars="200" w:hanging="388"/>
                        <w:rPr>
                          <w:rFonts w:hint="default"/>
                          <w:color w:val="auto"/>
                          <w:sz w:val="21"/>
                          <w:szCs w:val="16"/>
                        </w:rPr>
                      </w:pPr>
                      <w:r w:rsidRPr="003A058C">
                        <w:rPr>
                          <w:color w:val="auto"/>
                          <w:sz w:val="21"/>
                          <w:szCs w:val="16"/>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30F41DAB" w14:textId="12300ACC" w:rsidR="003C75D8" w:rsidRPr="003A058C" w:rsidRDefault="003A058C" w:rsidP="003A058C">
                      <w:pPr>
                        <w:snapToGrid w:val="0"/>
                        <w:spacing w:line="280" w:lineRule="exact"/>
                        <w:ind w:leftChars="100" w:left="418" w:hangingChars="100" w:hanging="194"/>
                        <w:rPr>
                          <w:rFonts w:hint="default"/>
                          <w:color w:val="auto"/>
                          <w:sz w:val="21"/>
                          <w:szCs w:val="16"/>
                        </w:rPr>
                      </w:pPr>
                      <w:r w:rsidRPr="003A058C">
                        <w:rPr>
                          <w:color w:val="auto"/>
                          <w:sz w:val="21"/>
                          <w:szCs w:val="16"/>
                        </w:rPr>
                        <w:t>２　直近の事業年度の事業報告書、貸借対照表及び損益計算書（これらの書類が無い場合は、事業内容の概要を記載した書類）を添付すること。</w:t>
                      </w:r>
                    </w:p>
                  </w:txbxContent>
                </v:textbox>
              </v:shape>
            </w:pict>
          </mc:Fallback>
        </mc:AlternateContent>
      </w:r>
    </w:p>
    <w:p w14:paraId="718350B0" w14:textId="00129DD6" w:rsidR="003C75D8" w:rsidRDefault="003C75D8" w:rsidP="003C75D8">
      <w:pPr>
        <w:rPr>
          <w:rFonts w:hint="default"/>
        </w:rPr>
      </w:pPr>
    </w:p>
    <w:p w14:paraId="10F27C0A" w14:textId="76F08966" w:rsidR="003C75D8" w:rsidRDefault="003C75D8" w:rsidP="003C75D8">
      <w:pPr>
        <w:rPr>
          <w:rFonts w:hint="default"/>
        </w:rPr>
      </w:pPr>
    </w:p>
    <w:p w14:paraId="618194F0" w14:textId="25ADA19F" w:rsidR="003C75D8" w:rsidRDefault="003C75D8" w:rsidP="003C75D8">
      <w:pPr>
        <w:rPr>
          <w:rFonts w:hint="default"/>
        </w:rPr>
      </w:pPr>
    </w:p>
    <w:p w14:paraId="3A514BF5" w14:textId="355B2B9A" w:rsidR="003C75D8" w:rsidRDefault="003C75D8" w:rsidP="003C75D8">
      <w:pPr>
        <w:rPr>
          <w:rFonts w:hint="default"/>
        </w:rPr>
      </w:pPr>
    </w:p>
    <w:p w14:paraId="05A472DD" w14:textId="10D73971" w:rsidR="003C75D8" w:rsidRDefault="003C75D8" w:rsidP="003C75D8">
      <w:pPr>
        <w:rPr>
          <w:rFonts w:hint="default"/>
        </w:rPr>
      </w:pPr>
    </w:p>
    <w:p w14:paraId="2BC35D86" w14:textId="00E79D5F" w:rsidR="003C75D8" w:rsidRDefault="003C75D8" w:rsidP="003C75D8">
      <w:pPr>
        <w:rPr>
          <w:rFonts w:hint="default"/>
        </w:rPr>
      </w:pPr>
    </w:p>
    <w:p w14:paraId="071A8EB0" w14:textId="13FD3FD8" w:rsidR="003A058C" w:rsidRPr="003E6BCB" w:rsidRDefault="003E6BCB" w:rsidP="003A058C">
      <w:pPr>
        <w:rPr>
          <w:rFonts w:ascii="ＭＳ ゴシック" w:eastAsia="ＭＳ ゴシック" w:hAnsi="ＭＳ ゴシック" w:hint="default"/>
        </w:rPr>
      </w:pPr>
      <w:r>
        <w:rPr>
          <w:noProof/>
        </w:rPr>
        <mc:AlternateContent>
          <mc:Choice Requires="wps">
            <w:drawing>
              <wp:anchor distT="45720" distB="45720" distL="114300" distR="114300" simplePos="0" relativeHeight="251696128" behindDoc="1" locked="0" layoutInCell="1" allowOverlap="1" wp14:anchorId="71303BA5" wp14:editId="66FEA904">
                <wp:simplePos x="0" y="0"/>
                <wp:positionH relativeFrom="column">
                  <wp:posOffset>207079</wp:posOffset>
                </wp:positionH>
                <wp:positionV relativeFrom="paragraph">
                  <wp:posOffset>1085903</wp:posOffset>
                </wp:positionV>
                <wp:extent cx="5763895" cy="431747"/>
                <wp:effectExtent l="0" t="0" r="825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431747"/>
                        </a:xfrm>
                        <a:prstGeom prst="rect">
                          <a:avLst/>
                        </a:prstGeom>
                        <a:solidFill>
                          <a:srgbClr val="FFFFFF"/>
                        </a:solidFill>
                        <a:ln w="9525">
                          <a:noFill/>
                          <a:miter lim="800000"/>
                          <a:headEnd/>
                          <a:tailEnd/>
                        </a:ln>
                      </wps:spPr>
                      <wps:txbx>
                        <w:txbxContent>
                          <w:p w14:paraId="29576792" w14:textId="34CE42DC" w:rsidR="003E6BCB" w:rsidRPr="003A058C" w:rsidRDefault="003E6BCB" w:rsidP="003E6BCB">
                            <w:pPr>
                              <w:snapToGrid w:val="0"/>
                              <w:spacing w:line="280" w:lineRule="exact"/>
                              <w:rPr>
                                <w:rFonts w:hint="default"/>
                                <w:color w:val="auto"/>
                                <w:sz w:val="21"/>
                                <w:szCs w:val="16"/>
                              </w:rPr>
                            </w:pPr>
                            <w:r>
                              <w:rPr>
                                <w:color w:val="auto"/>
                                <w:sz w:val="21"/>
                                <w:szCs w:val="16"/>
                              </w:rPr>
                              <w:t xml:space="preserve">注　</w:t>
                            </w:r>
                            <w:r w:rsidRPr="003E6BCB">
                              <w:rPr>
                                <w:color w:val="auto"/>
                                <w:sz w:val="21"/>
                                <w:szCs w:val="16"/>
                              </w:rPr>
                              <w:t>借入</w:t>
                            </w:r>
                            <w:r w:rsidR="007E70F3">
                              <w:rPr>
                                <w:color w:val="auto"/>
                                <w:sz w:val="21"/>
                                <w:szCs w:val="16"/>
                              </w:rPr>
                              <w:t>れ</w:t>
                            </w:r>
                            <w:bookmarkStart w:id="0" w:name="_GoBack"/>
                            <w:bookmarkEnd w:id="0"/>
                            <w:r w:rsidRPr="003E6BCB">
                              <w:rPr>
                                <w:color w:val="auto"/>
                                <w:sz w:val="21"/>
                                <w:szCs w:val="16"/>
                              </w:rPr>
                              <w:t>を予定する資金の内容に応じ、「添付する別表」のうちいずれかを添付すること。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303BA5" id="_x0000_t202" coordsize="21600,21600" o:spt="202" path="m,l,21600r21600,l21600,xe">
                <v:stroke joinstyle="miter"/>
                <v:path gradientshapeok="t" o:connecttype="rect"/>
              </v:shapetype>
              <v:shape id="テキスト ボックス 18" o:spid="_x0000_s1031" type="#_x0000_t202" style="position:absolute;left:0;text-align:left;margin-left:16.3pt;margin-top:85.5pt;width:453.85pt;height:34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" stroked="f">
                <v:textbox>
                  <w:txbxContent>
                    <w:p w14:paraId="29576792" w14:textId="34CE42DC" w:rsidR="003E6BCB" w:rsidRPr="003A058C" w:rsidRDefault="003E6BCB" w:rsidP="003E6BCB">
                      <w:pPr>
                        <w:snapToGrid w:val="0"/>
                        <w:spacing w:line="280" w:lineRule="exact"/>
                        <w:rPr>
                          <w:rFonts w:hint="default"/>
                          <w:color w:val="auto"/>
                          <w:sz w:val="21"/>
                          <w:szCs w:val="16"/>
                        </w:rPr>
                      </w:pPr>
                      <w:r>
                        <w:rPr>
                          <w:color w:val="auto"/>
                          <w:sz w:val="21"/>
                          <w:szCs w:val="16"/>
                        </w:rPr>
                        <w:t xml:space="preserve">注　</w:t>
                      </w:r>
                      <w:r w:rsidRPr="003E6BCB">
                        <w:rPr>
                          <w:color w:val="auto"/>
                          <w:sz w:val="21"/>
                          <w:szCs w:val="16"/>
                        </w:rPr>
                        <w:t>借入</w:t>
                      </w:r>
                      <w:r w:rsidR="007E70F3">
                        <w:rPr>
                          <w:color w:val="auto"/>
                          <w:sz w:val="21"/>
                          <w:szCs w:val="16"/>
                        </w:rPr>
                        <w:t>れ</w:t>
                      </w:r>
                      <w:bookmarkStart w:id="1" w:name="_GoBack"/>
                      <w:bookmarkEnd w:id="1"/>
                      <w:r w:rsidRPr="003E6BCB">
                        <w:rPr>
                          <w:color w:val="auto"/>
                          <w:sz w:val="21"/>
                          <w:szCs w:val="16"/>
                        </w:rPr>
                        <w:t>を予定する資金の内容に応じ、「添付する別表」のうちいずれかを添付すること。</w:t>
                      </w:r>
                    </w:p>
                  </w:txbxContent>
                </v:textbox>
              </v:shape>
            </w:pict>
          </mc:Fallback>
        </mc:AlternateContent>
      </w:r>
      <w:r w:rsidR="003A058C" w:rsidRPr="003E6BCB">
        <w:rPr>
          <w:rFonts w:ascii="ＭＳ ゴシック" w:eastAsia="ＭＳ ゴシック" w:hAnsi="ＭＳ ゴシック"/>
        </w:rPr>
        <w:t>６　借入</w:t>
      </w:r>
      <w:r w:rsidR="007E70F3">
        <w:rPr>
          <w:rFonts w:ascii="ＭＳ ゴシック" w:eastAsia="ＭＳ ゴシック" w:hAnsi="ＭＳ ゴシック"/>
        </w:rPr>
        <w:t>れ</w:t>
      </w:r>
      <w:r w:rsidR="003A058C" w:rsidRPr="003E6BCB">
        <w:rPr>
          <w:rFonts w:ascii="ＭＳ ゴシック" w:eastAsia="ＭＳ ゴシック" w:hAnsi="ＭＳ ゴシック"/>
        </w:rPr>
        <w:t>する資金</w:t>
      </w:r>
    </w:p>
    <w:tbl>
      <w:tblPr>
        <w:tblStyle w:val="a4"/>
        <w:tblW w:w="0" w:type="auto"/>
        <w:tblInd w:w="331" w:type="dxa"/>
        <w:tblLook w:val="04A0" w:firstRow="1" w:lastRow="0" w:firstColumn="1" w:lastColumn="0" w:noHBand="0" w:noVBand="1"/>
      </w:tblPr>
      <w:tblGrid>
        <w:gridCol w:w="3472"/>
        <w:gridCol w:w="3808"/>
        <w:gridCol w:w="1791"/>
      </w:tblGrid>
      <w:tr w:rsidR="003E6BCB" w14:paraId="325A25CD" w14:textId="77777777" w:rsidTr="003E6BCB">
        <w:tc>
          <w:tcPr>
            <w:tcW w:w="3472" w:type="dxa"/>
          </w:tcPr>
          <w:p w14:paraId="785DE2B1" w14:textId="7586ECB3" w:rsidR="003E6BCB" w:rsidRDefault="003E6BCB" w:rsidP="007E70F3">
            <w:pPr>
              <w:jc w:val="center"/>
              <w:rPr>
                <w:rFonts w:hint="default"/>
              </w:rPr>
            </w:pPr>
            <w:r>
              <w:t>借入れする資金の内容</w:t>
            </w:r>
          </w:p>
        </w:tc>
        <w:tc>
          <w:tcPr>
            <w:tcW w:w="3808" w:type="dxa"/>
          </w:tcPr>
          <w:p w14:paraId="44CE88AD" w14:textId="4AEE621E" w:rsidR="003E6BCB" w:rsidRDefault="003E6BCB" w:rsidP="003E6BCB">
            <w:pPr>
              <w:jc w:val="center"/>
              <w:rPr>
                <w:rFonts w:hint="default"/>
              </w:rPr>
            </w:pPr>
            <w:r>
              <w:rPr>
                <w:rFonts w:hint="default"/>
              </w:rPr>
              <w:t>該当するものに○印を記載</w:t>
            </w:r>
          </w:p>
        </w:tc>
        <w:tc>
          <w:tcPr>
            <w:tcW w:w="1791" w:type="dxa"/>
          </w:tcPr>
          <w:p w14:paraId="425E2FBC" w14:textId="64002605" w:rsidR="003E6BCB" w:rsidRDefault="003E6BCB" w:rsidP="003E6BCB">
            <w:pPr>
              <w:jc w:val="center"/>
              <w:rPr>
                <w:rFonts w:hint="default"/>
              </w:rPr>
            </w:pPr>
            <w:r>
              <w:rPr>
                <w:rFonts w:hint="default"/>
              </w:rPr>
              <w:t>添付する別表</w:t>
            </w:r>
          </w:p>
        </w:tc>
      </w:tr>
      <w:tr w:rsidR="003E6BCB" w14:paraId="5A0E16A2" w14:textId="77777777" w:rsidTr="003E6BCB">
        <w:tc>
          <w:tcPr>
            <w:tcW w:w="3472" w:type="dxa"/>
          </w:tcPr>
          <w:p w14:paraId="4768EF88" w14:textId="41318F77" w:rsidR="003E6BCB" w:rsidRDefault="003E6BCB" w:rsidP="003E6BCB">
            <w:pPr>
              <w:jc w:val="center"/>
              <w:rPr>
                <w:rFonts w:hint="default"/>
              </w:rPr>
            </w:pPr>
            <w:r>
              <w:t>食品等生産製造提携型施設</w:t>
            </w:r>
          </w:p>
        </w:tc>
        <w:tc>
          <w:tcPr>
            <w:tcW w:w="3808" w:type="dxa"/>
          </w:tcPr>
          <w:p w14:paraId="1FBA07E1" w14:textId="77777777" w:rsidR="003E6BCB" w:rsidRDefault="003E6BCB" w:rsidP="003E6BCB">
            <w:pPr>
              <w:jc w:val="center"/>
              <w:rPr>
                <w:rFonts w:hint="default"/>
              </w:rPr>
            </w:pPr>
          </w:p>
        </w:tc>
        <w:tc>
          <w:tcPr>
            <w:tcW w:w="1791" w:type="dxa"/>
          </w:tcPr>
          <w:p w14:paraId="3ECD038D" w14:textId="54F5BA04" w:rsidR="003E6BCB" w:rsidRDefault="003E6BCB" w:rsidP="003E6BCB">
            <w:pPr>
              <w:jc w:val="center"/>
              <w:rPr>
                <w:rFonts w:hint="default"/>
              </w:rPr>
            </w:pPr>
            <w:r>
              <w:rPr>
                <w:rFonts w:hint="default"/>
              </w:rPr>
              <w:t>別表６－１</w:t>
            </w:r>
          </w:p>
        </w:tc>
      </w:tr>
      <w:tr w:rsidR="003E6BCB" w14:paraId="2D68CF58" w14:textId="77777777" w:rsidTr="003E6BCB">
        <w:tc>
          <w:tcPr>
            <w:tcW w:w="3472" w:type="dxa"/>
          </w:tcPr>
          <w:p w14:paraId="69871998" w14:textId="03306C45" w:rsidR="003E6BCB" w:rsidRDefault="003E6BCB" w:rsidP="003E6BCB">
            <w:pPr>
              <w:jc w:val="center"/>
              <w:rPr>
                <w:rFonts w:hint="default"/>
              </w:rPr>
            </w:pPr>
            <w:r>
              <w:t>食品等生産販売提携型施設</w:t>
            </w:r>
          </w:p>
        </w:tc>
        <w:tc>
          <w:tcPr>
            <w:tcW w:w="3808" w:type="dxa"/>
          </w:tcPr>
          <w:p w14:paraId="7EEDC6C3" w14:textId="77777777" w:rsidR="003E6BCB" w:rsidRDefault="003E6BCB" w:rsidP="003E6BCB">
            <w:pPr>
              <w:jc w:val="center"/>
              <w:rPr>
                <w:rFonts w:hint="default"/>
              </w:rPr>
            </w:pPr>
          </w:p>
        </w:tc>
        <w:tc>
          <w:tcPr>
            <w:tcW w:w="1791" w:type="dxa"/>
          </w:tcPr>
          <w:p w14:paraId="02EF3249" w14:textId="1D531CBC" w:rsidR="003E6BCB" w:rsidRDefault="003E6BCB" w:rsidP="003E6BCB">
            <w:pPr>
              <w:jc w:val="center"/>
              <w:rPr>
                <w:rFonts w:hint="default"/>
              </w:rPr>
            </w:pPr>
            <w:r>
              <w:rPr>
                <w:rFonts w:hint="default"/>
              </w:rPr>
              <w:t>別表６－２</w:t>
            </w:r>
          </w:p>
        </w:tc>
      </w:tr>
      <w:tr w:rsidR="003E6BCB" w14:paraId="3AE635F5" w14:textId="77777777" w:rsidTr="003E6BCB">
        <w:tc>
          <w:tcPr>
            <w:tcW w:w="3472" w:type="dxa"/>
          </w:tcPr>
          <w:p w14:paraId="28E73EFC" w14:textId="78604970" w:rsidR="003E6BCB" w:rsidRDefault="003E6BCB" w:rsidP="003E6BCB">
            <w:pPr>
              <w:jc w:val="center"/>
              <w:rPr>
                <w:rFonts w:hint="default"/>
              </w:rPr>
            </w:pPr>
            <w:r>
              <w:t>卸売市場機能高度化型施設</w:t>
            </w:r>
          </w:p>
        </w:tc>
        <w:tc>
          <w:tcPr>
            <w:tcW w:w="3808" w:type="dxa"/>
          </w:tcPr>
          <w:p w14:paraId="4A681620" w14:textId="77777777" w:rsidR="003E6BCB" w:rsidRDefault="003E6BCB" w:rsidP="003E6BCB">
            <w:pPr>
              <w:jc w:val="center"/>
              <w:rPr>
                <w:rFonts w:hint="default"/>
              </w:rPr>
            </w:pPr>
          </w:p>
        </w:tc>
        <w:tc>
          <w:tcPr>
            <w:tcW w:w="1791" w:type="dxa"/>
          </w:tcPr>
          <w:p w14:paraId="16259588" w14:textId="2E069EC0" w:rsidR="003E6BCB" w:rsidRDefault="003E6BCB" w:rsidP="003E6BCB">
            <w:pPr>
              <w:jc w:val="center"/>
              <w:rPr>
                <w:rFonts w:hint="default"/>
              </w:rPr>
            </w:pPr>
            <w:r>
              <w:rPr>
                <w:rFonts w:hint="default"/>
              </w:rPr>
              <w:t>別表６－３</w:t>
            </w:r>
          </w:p>
        </w:tc>
      </w:tr>
    </w:tbl>
    <w:p w14:paraId="455F80BA" w14:textId="79B66A2D" w:rsidR="003A058C" w:rsidRDefault="003A058C" w:rsidP="003A058C">
      <w:pPr>
        <w:ind w:leftChars="100" w:left="224" w:firstLineChars="100" w:firstLine="224"/>
        <w:rPr>
          <w:rFonts w:hint="default"/>
        </w:rPr>
      </w:pPr>
    </w:p>
    <w:p w14:paraId="7CF90CE7" w14:textId="5623045F" w:rsidR="003A058C" w:rsidRDefault="003A058C" w:rsidP="003A058C">
      <w:pPr>
        <w:ind w:leftChars="100" w:left="224" w:firstLineChars="100" w:firstLine="224"/>
        <w:rPr>
          <w:rFonts w:hint="default"/>
        </w:rPr>
      </w:pPr>
    </w:p>
    <w:p w14:paraId="6F8981C0" w14:textId="09438D87" w:rsidR="003E6BCB" w:rsidRDefault="003E6BCB" w:rsidP="003A058C">
      <w:pPr>
        <w:ind w:leftChars="100" w:left="224" w:firstLineChars="100" w:firstLine="224"/>
        <w:rPr>
          <w:rFonts w:hint="default"/>
        </w:rPr>
      </w:pPr>
    </w:p>
    <w:sectPr w:rsidR="003E6BCB" w:rsidSect="00A147F3">
      <w:pgSz w:w="11906" w:h="16838" w:code="9"/>
      <w:pgMar w:top="1247" w:right="1247"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65837" w14:textId="77777777" w:rsidR="00A00A94" w:rsidRDefault="00A00A94" w:rsidP="00A147F3">
      <w:pPr>
        <w:rPr>
          <w:rFonts w:hint="default"/>
        </w:rPr>
      </w:pPr>
      <w:r>
        <w:separator/>
      </w:r>
    </w:p>
  </w:endnote>
  <w:endnote w:type="continuationSeparator" w:id="0">
    <w:p w14:paraId="32AEBEFA" w14:textId="77777777" w:rsidR="00A00A94" w:rsidRDefault="00A00A94"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73307" w14:textId="77777777" w:rsidR="00A00A94" w:rsidRDefault="00A00A94" w:rsidP="00A147F3">
      <w:pPr>
        <w:rPr>
          <w:rFonts w:hint="default"/>
        </w:rPr>
      </w:pPr>
      <w:r>
        <w:separator/>
      </w:r>
    </w:p>
  </w:footnote>
  <w:footnote w:type="continuationSeparator" w:id="0">
    <w:p w14:paraId="4243A23D" w14:textId="77777777" w:rsidR="00A00A94" w:rsidRDefault="00A00A94"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2"/>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01"/>
    <w:rsid w:val="00054E10"/>
    <w:rsid w:val="00073715"/>
    <w:rsid w:val="000C3C56"/>
    <w:rsid w:val="003A058C"/>
    <w:rsid w:val="003C75D8"/>
    <w:rsid w:val="003E6BCB"/>
    <w:rsid w:val="00452701"/>
    <w:rsid w:val="00637FFE"/>
    <w:rsid w:val="006A69A0"/>
    <w:rsid w:val="007E70F3"/>
    <w:rsid w:val="00857D8D"/>
    <w:rsid w:val="009E69C6"/>
    <w:rsid w:val="00A00A94"/>
    <w:rsid w:val="00A147F3"/>
    <w:rsid w:val="00A861BE"/>
    <w:rsid w:val="00AF61E0"/>
    <w:rsid w:val="00B121E0"/>
    <w:rsid w:val="00B73A7E"/>
    <w:rsid w:val="00B818E9"/>
    <w:rsid w:val="00B90FAB"/>
    <w:rsid w:val="00C26303"/>
    <w:rsid w:val="00C926A9"/>
    <w:rsid w:val="00CF72F6"/>
    <w:rsid w:val="00D23928"/>
    <w:rsid w:val="00D35798"/>
    <w:rsid w:val="00E528CE"/>
    <w:rsid w:val="00EC1EB0"/>
    <w:rsid w:val="00FD3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9B5BE-7C7C-4AA3-8722-00818280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14</cp:revision>
  <cp:lastPrinted>2023-04-20T07:37:00Z</cp:lastPrinted>
  <dcterms:created xsi:type="dcterms:W3CDTF">2023-04-20T04:35:00Z</dcterms:created>
  <dcterms:modified xsi:type="dcterms:W3CDTF">2023-09-15T12:51:00Z</dcterms:modified>
</cp:coreProperties>
</file>