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352"/>
        <w:rPr>
          <w:noProof/>
          <w:kern w:val="0"/>
          <w:sz w:val="22"/>
          <w:szCs w:val="22"/>
        </w:rPr>
      </w:pPr>
      <w:bookmarkStart w:id="0" w:name="_GoBack"/>
      <w:bookmarkEnd w:id="0"/>
      <w:r>
        <w:rPr>
          <w:rFonts w:ascii="HGSｺﾞｼｯｸM" w:eastAsia="HGSｺﾞｼｯｸM" w:hint="eastAsia"/>
          <w:sz w:val="20"/>
        </w:rPr>
        <w:t xml:space="preserve">             　　　　　　　　　　　　　　　　　　　　　　　　　　　　　</w:t>
      </w:r>
      <w:r>
        <w:rPr>
          <w:noProof/>
          <w:spacing w:val="224"/>
          <w:kern w:val="0"/>
          <w:sz w:val="20"/>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-6814185</wp:posOffset>
                </wp:positionV>
                <wp:extent cx="768350" cy="1325245"/>
                <wp:effectExtent l="5715" t="8255" r="6985" b="952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132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6.55pt" to="62pt,-4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"/>
            </w:pict>
          </mc:Fallback>
        </mc:AlternateContent>
      </w:r>
    </w:p>
    <w:p>
      <w:pPr>
        <w:rPr>
          <w:noProof/>
          <w:sz w:val="22"/>
          <w:szCs w:val="22"/>
        </w:rPr>
      </w:pPr>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6382"/>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平成３０年１０月２６日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ＮＥＣ大容量トナーカートリッジほか（本庁・青森地区）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平成３０年１０月２６日付けで公告した制限付き一般競争入札に参加したいので、その資格の確認について、納入実績証明書を添えて、下記のとおり申請します。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ＮＥＣ大容量トナーカートリッジほか（本庁・青森地区）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１０月２６日付けで公告した制限付き一般競争入札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ＮＥＣ大容量トナーカートリッジほか（本庁・青森地区）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　　年　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kern w:val="0"/>
          <w:sz w:val="22"/>
          <w:szCs w:val="22"/>
        </w:rPr>
        <w:t>ＮＥＣ大容量トナーカートリッジほか（本庁・青森地区）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10241"/>
        </w:rPr>
        <w:t>委任代理</w:t>
      </w:r>
      <w:r>
        <w:rPr>
          <w:rFonts w:hint="eastAsia"/>
          <w:noProof/>
          <w:spacing w:val="30"/>
          <w:kern w:val="0"/>
          <w:sz w:val="18"/>
          <w:szCs w:val="18"/>
          <w:fitText w:val="1080" w:id="1512810241"/>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ＮＥＣ大容量トナーカートリッジほか（本庁・青森地区）</w:t>
      </w:r>
      <w:r>
        <w:rPr>
          <w:rFonts w:asciiTheme="minorEastAsia" w:eastAsiaTheme="minorEastAsia" w:hAnsiTheme="minorEastAsia" w:hint="eastAsia"/>
          <w:sz w:val="22"/>
          <w:szCs w:val="22"/>
          <w:u w:val="single"/>
        </w:rPr>
        <w:t>に係る単価契約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08"/>
        <w:gridCol w:w="3218"/>
        <w:gridCol w:w="1949"/>
        <w:gridCol w:w="1946"/>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248" w:type="dxa"/>
            <w:vAlign w:val="center"/>
          </w:tcPr>
          <w:p>
            <w:pPr>
              <w:jc w:val="center"/>
            </w:pPr>
            <w:r>
              <w:rPr>
                <w:rFonts w:ascii="ＭＳ 明朝" w:cs="ＭＳ 明朝" w:hint="eastAsia"/>
                <w:sz w:val="16"/>
                <w:szCs w:val="16"/>
              </w:rPr>
              <w:t>規　　　　　　　　　格</w:t>
            </w:r>
          </w:p>
        </w:tc>
        <w:tc>
          <w:tcPr>
            <w:tcW w:w="1977"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sz w:val="16"/>
                <w:szCs w:val="16"/>
              </w:rPr>
              <w:t>入札金額</w:t>
            </w:r>
          </w:p>
        </w:tc>
      </w:tr>
      <w:tr>
        <w:trPr>
          <w:trHeight w:val="812"/>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4</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ブラック</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sz w:val="18"/>
                <w:szCs w:val="18"/>
              </w:rPr>
              <w:t>PR-L9600C-19</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NEC ColorMultiWriter PR-L9600C用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5</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カラー</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PR-L9600C-16・17・18</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NEC ColorMultiWriter PR-L9600C用</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（イエロー/マゼンタ/シアン）</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6</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ドラムカートリッジ</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sz w:val="18"/>
                <w:szCs w:val="18"/>
              </w:rPr>
              <w:t>PR-L9600C-31</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NEC ColorMultiWriter PR-L9600C用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7</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トナー回収ボトル</w:t>
            </w:r>
          </w:p>
        </w:tc>
        <w:tc>
          <w:tcPr>
            <w:tcW w:w="3248" w:type="dxa"/>
            <w:vAlign w:val="center"/>
          </w:tcPr>
          <w:p>
            <w:pPr>
              <w:rPr>
                <w:rFonts w:asciiTheme="minorEastAsia" w:eastAsiaTheme="minorEastAsia" w:hAnsiTheme="minorEastAsia"/>
                <w:sz w:val="18"/>
                <w:szCs w:val="18"/>
              </w:rPr>
            </w:pPr>
            <w:r>
              <w:rPr>
                <w:rFonts w:asciiTheme="minorEastAsia" w:eastAsiaTheme="minorEastAsia" w:hAnsiTheme="minorEastAsia"/>
                <w:sz w:val="18"/>
                <w:szCs w:val="18"/>
              </w:rPr>
              <w:t>PR-L9</w:t>
            </w:r>
            <w:r>
              <w:rPr>
                <w:rFonts w:asciiTheme="minorEastAsia" w:eastAsiaTheme="minorEastAsia" w:hAnsiTheme="minorEastAsia" w:hint="eastAsia"/>
                <w:sz w:val="18"/>
                <w:szCs w:val="18"/>
              </w:rPr>
              <w:t>3</w:t>
            </w:r>
            <w:r>
              <w:rPr>
                <w:rFonts w:asciiTheme="minorEastAsia" w:eastAsiaTheme="minorEastAsia" w:hAnsiTheme="minorEastAsia"/>
                <w:sz w:val="18"/>
                <w:szCs w:val="18"/>
              </w:rPr>
              <w:t>00C-33</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NEC ColorMultiWriter PR-L9600C用</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sz w:val="22"/>
          <w:szCs w:val="22"/>
        </w:rPr>
      </w:pPr>
      <w:r>
        <w:rPr>
          <w:rFonts w:ascii="ＭＳ 明朝" w:cs="ＭＳ 明朝" w:hint="eastAsia"/>
          <w:sz w:val="22"/>
          <w:szCs w:val="22"/>
        </w:rPr>
        <w:t>（本庁・青森地区）</w:t>
      </w:r>
    </w:p>
    <w:p>
      <w:pPr>
        <w:ind w:leftChars="190" w:left="456" w:right="-1"/>
        <w:jc w:val="right"/>
        <w:rPr>
          <w:rFonts w:ascii="ＭＳ 明朝" w:cs="ＭＳ 明朝"/>
          <w:sz w:val="22"/>
          <w:szCs w:val="22"/>
        </w:rPr>
      </w:pP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8890" r="10795" b="8255"/>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pPr>
                        <w:jc w:val="center"/>
                        <w:rPr>
                          <w:sz w:val="18"/>
                          <w:szCs w:val="18"/>
                        </w:rPr>
                      </w:pPr>
                      <w:r>
                        <w:rPr>
                          <w:rFonts w:hint="eastAsia"/>
                          <w:sz w:val="18"/>
                          <w:szCs w:val="18"/>
                        </w:rPr>
                        <w:t>代理人使用印鑑</w:t>
                      </w:r>
                    </w:p>
                  </w:txbxContent>
                </v:textbox>
              </v:rect>
            </w:pict>
          </mc:Fallback>
        </mc:AlternateConten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ＮＥＣ大容量トナーカートリッジほか（本庁・青森地区）</w:t>
      </w:r>
      <w:r>
        <w:rPr>
          <w:rFonts w:asciiTheme="minorEastAsia" w:eastAsiaTheme="minorEastAsia" w:hAnsiTheme="minorEastAsia" w:hint="eastAsia"/>
          <w:sz w:val="22"/>
          <w:szCs w:val="22"/>
        </w:rPr>
        <w:t>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平成３０年１１月１４日（水）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168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1639</Words>
  <Characters>1062</Characters>
  <Application>Microsoft Office Word</Application>
  <DocSecurity>0</DocSecurity>
  <Lines>8</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2018-10-23T09:11:00Z</dcterms:created>
  <dcterms:modified xsi:type="dcterms:W3CDTF">2018-10-23T09:11:00Z</dcterms:modified>
</cp:coreProperties>
</file>